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DFA8BE" w14:textId="0E9E9193" w:rsidR="000A30A4" w:rsidRPr="00A737C9" w:rsidRDefault="00162D7C" w:rsidP="00B82F90">
      <w:pPr>
        <w:pStyle w:val="Title"/>
        <w:rPr>
          <w:rFonts w:asciiTheme="minorHAnsi" w:hAnsiTheme="minorHAnsi" w:cstheme="minorHAnsi"/>
          <w:szCs w:val="36"/>
        </w:rPr>
      </w:pPr>
      <w:r w:rsidRPr="00761ED7">
        <w:rPr>
          <w:b w:val="0"/>
          <w:bCs/>
          <w:noProof/>
        </w:rPr>
        <mc:AlternateContent>
          <mc:Choice Requires="wpg">
            <w:drawing>
              <wp:anchor distT="0" distB="0" distL="114300" distR="114300" simplePos="0" relativeHeight="251658240" behindDoc="1" locked="0" layoutInCell="1" allowOverlap="1" wp14:anchorId="3F33C3F4" wp14:editId="72F5137E">
                <wp:simplePos x="0" y="0"/>
                <wp:positionH relativeFrom="page">
                  <wp:posOffset>-19050</wp:posOffset>
                </wp:positionH>
                <wp:positionV relativeFrom="paragraph">
                  <wp:posOffset>-1840230</wp:posOffset>
                </wp:positionV>
                <wp:extent cx="2756535" cy="10174605"/>
                <wp:effectExtent l="0" t="0" r="5715" b="0"/>
                <wp:wrapNone/>
                <wp:docPr id="4" name="Group 4" descr="Green geometric design with Braun Intertec logo"/>
                <wp:cNvGraphicFramePr/>
                <a:graphic xmlns:a="http://schemas.openxmlformats.org/drawingml/2006/main">
                  <a:graphicData uri="http://schemas.microsoft.com/office/word/2010/wordprocessingGroup">
                    <wpg:wgp>
                      <wpg:cNvGrpSpPr/>
                      <wpg:grpSpPr>
                        <a:xfrm>
                          <a:off x="0" y="0"/>
                          <a:ext cx="2756535" cy="10174605"/>
                          <a:chOff x="0" y="0"/>
                          <a:chExt cx="2756535" cy="10174605"/>
                        </a:xfrm>
                      </wpg:grpSpPr>
                      <pic:pic xmlns:pic="http://schemas.openxmlformats.org/drawingml/2006/picture">
                        <pic:nvPicPr>
                          <pic:cNvPr id="6" name="Picture 6" descr="\\MPLS-CORP01\Comm\8. Branding\Visual assets\Right Side Brand Visual.jpg"/>
                          <pic:cNvPicPr>
                            <a:picLocks noChangeAspect="1"/>
                          </pic:cNvPicPr>
                        </pic:nvPicPr>
                        <pic:blipFill rotWithShape="1">
                          <a:blip r:embed="rId11" cstate="print">
                            <a:extLst>
                              <a:ext uri="{28A0092B-C50C-407E-A947-70E740481C1C}">
                                <a14:useLocalDpi xmlns:a14="http://schemas.microsoft.com/office/drawing/2010/main" val="0"/>
                              </a:ext>
                            </a:extLst>
                          </a:blip>
                          <a:srcRect/>
                          <a:stretch/>
                        </pic:blipFill>
                        <pic:spPr bwMode="auto">
                          <a:xfrm flipH="1">
                            <a:off x="0" y="0"/>
                            <a:ext cx="2756535" cy="101746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603849" y="8747185"/>
                            <a:ext cx="1267460" cy="729615"/>
                          </a:xfrm>
                          <a:prstGeom prst="rect">
                            <a:avLst/>
                          </a:prstGeom>
                        </pic:spPr>
                      </pic:pic>
                    </wpg:wgp>
                  </a:graphicData>
                </a:graphic>
              </wp:anchor>
            </w:drawing>
          </mc:Choice>
          <mc:Fallback xmlns:w16sdtfl="http://schemas.microsoft.com/office/word/2024/wordml/sdtformatlock">
            <w:pict>
              <v:group w14:anchorId="48AFBEB3" id="Group 4" o:spid="_x0000_s1026" alt="Green geometric design with Braun Intertec logo" style="position:absolute;margin-left:-1.5pt;margin-top:-144.9pt;width:217.05pt;height:801.15pt;z-index:-251658240;mso-position-horizontal-relative:page" coordsize="27565,10174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27565;height:10174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">
                  <v:imagedata r:id="rId13" o:title="Right Side Brand Visual"/>
                </v:shape>
                <v:shape id="Picture 7" o:spid="_x0000_s1028" type="#_x0000_t75" style="position:absolute;left:6038;top:87471;width:12675;height:7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">
                  <v:imagedata r:id="rId14" o:title=""/>
                </v:shape>
                <w10:wrap anchorx="page"/>
              </v:group>
            </w:pict>
          </mc:Fallback>
        </mc:AlternateContent>
      </w:r>
      <w:r w:rsidR="00D32CCF" w:rsidRPr="00A737C9">
        <w:rPr>
          <w:rFonts w:asciiTheme="minorHAnsi" w:hAnsiTheme="minorHAnsi" w:cstheme="minorHAnsi"/>
          <w:szCs w:val="36"/>
        </w:rPr>
        <w:t>Phase II Small Municipal Separate Storm Sewer System</w:t>
      </w:r>
    </w:p>
    <w:p w14:paraId="04595D6A" w14:textId="194E3D00" w:rsidR="000A30A4" w:rsidRPr="00A737C9" w:rsidRDefault="00D32CCF" w:rsidP="00B82F90">
      <w:pPr>
        <w:pStyle w:val="Title"/>
        <w:rPr>
          <w:rFonts w:asciiTheme="minorHAnsi" w:hAnsiTheme="minorHAnsi" w:cstheme="minorHAnsi"/>
          <w:szCs w:val="36"/>
        </w:rPr>
      </w:pPr>
      <w:r w:rsidRPr="00A737C9">
        <w:rPr>
          <w:rFonts w:asciiTheme="minorHAnsi" w:hAnsiTheme="minorHAnsi" w:cstheme="minorHAnsi"/>
          <w:szCs w:val="36"/>
        </w:rPr>
        <w:t>Stormwater Management Program</w:t>
      </w:r>
    </w:p>
    <w:p w14:paraId="73615D8F" w14:textId="77777777" w:rsidR="000A30A4" w:rsidRPr="00A737C9" w:rsidRDefault="000A30A4" w:rsidP="00B82F90">
      <w:pPr>
        <w:pStyle w:val="Title"/>
        <w:rPr>
          <w:rFonts w:asciiTheme="minorHAnsi" w:hAnsiTheme="minorHAnsi" w:cstheme="minorHAnsi"/>
          <w:sz w:val="22"/>
          <w:szCs w:val="22"/>
        </w:rPr>
      </w:pPr>
    </w:p>
    <w:p w14:paraId="794F1DAC" w14:textId="502777EC" w:rsidR="000A30A4" w:rsidRPr="00A737C9" w:rsidRDefault="00D32CCF" w:rsidP="006A7DF8">
      <w:r w:rsidRPr="00A737C9">
        <w:t xml:space="preserve">Texas Pollutant Discharge Elimination System </w:t>
      </w:r>
      <w:r w:rsidRPr="00A737C9">
        <w:br/>
        <w:t xml:space="preserve">General Permit </w:t>
      </w:r>
      <w:r w:rsidR="000A30A4" w:rsidRPr="00A737C9">
        <w:t xml:space="preserve">TXR040000 </w:t>
      </w:r>
    </w:p>
    <w:p w14:paraId="6B3250E2" w14:textId="081E8386" w:rsidR="000A30A4" w:rsidRPr="00CC084E" w:rsidRDefault="000A30A4" w:rsidP="006A7DF8"/>
    <w:p w14:paraId="0455E29E" w14:textId="77777777" w:rsidR="000A30A4" w:rsidRPr="00CC084E" w:rsidRDefault="00B82F90" w:rsidP="006A7DF8">
      <w:r w:rsidRPr="00CC084E">
        <w:t>Tarrant County College District</w:t>
      </w:r>
    </w:p>
    <w:p w14:paraId="6DE38C41" w14:textId="74EA44B4" w:rsidR="00D41663" w:rsidRPr="004F0CBC" w:rsidRDefault="001251BF" w:rsidP="006A7DF8">
      <w:r w:rsidRPr="004F0CBC">
        <w:t>540 North Riverside Drive</w:t>
      </w:r>
    </w:p>
    <w:p w14:paraId="4D88970B" w14:textId="03E71579" w:rsidR="000A30A4" w:rsidRPr="004F0CBC" w:rsidRDefault="004C4C51" w:rsidP="006A7DF8">
      <w:r w:rsidRPr="004F0CBC">
        <w:t>Fort Worth</w:t>
      </w:r>
      <w:r w:rsidR="00B82F90" w:rsidRPr="004F0CBC">
        <w:t xml:space="preserve">, Texas </w:t>
      </w:r>
      <w:r w:rsidR="004F0CBC">
        <w:t xml:space="preserve"> </w:t>
      </w:r>
      <w:r w:rsidRPr="004F0CBC">
        <w:t>761</w:t>
      </w:r>
      <w:r w:rsidR="001251BF" w:rsidRPr="004F0CBC">
        <w:t>37</w:t>
      </w:r>
    </w:p>
    <w:p w14:paraId="0C175D89" w14:textId="7A2C5A49" w:rsidR="000A30A4" w:rsidRPr="00D32CCF" w:rsidRDefault="000A30A4" w:rsidP="00D32CCF">
      <w:pPr>
        <w:rPr>
          <w:rFonts w:asciiTheme="minorHAnsi" w:hAnsiTheme="minorHAnsi" w:cstheme="minorHAnsi"/>
          <w:b/>
          <w:highlight w:val="yellow"/>
        </w:rPr>
      </w:pPr>
    </w:p>
    <w:p w14:paraId="65CC07A4" w14:textId="373FF9C2" w:rsidR="000A30A4" w:rsidRPr="00CC084E" w:rsidRDefault="000A30A4" w:rsidP="00D32CCF">
      <w:pPr>
        <w:pStyle w:val="Title2"/>
        <w:jc w:val="left"/>
        <w:rPr>
          <w:rFonts w:asciiTheme="minorHAnsi" w:hAnsiTheme="minorHAnsi" w:cstheme="minorHAnsi"/>
          <w:b w:val="0"/>
          <w:bCs/>
          <w:i/>
          <w:iCs/>
          <w:sz w:val="22"/>
          <w:szCs w:val="22"/>
        </w:rPr>
      </w:pPr>
      <w:r w:rsidRPr="00CC084E">
        <w:rPr>
          <w:rFonts w:asciiTheme="minorHAnsi" w:hAnsiTheme="minorHAnsi" w:cstheme="minorHAnsi"/>
          <w:b w:val="0"/>
          <w:bCs/>
          <w:i/>
          <w:iCs/>
          <w:sz w:val="22"/>
          <w:szCs w:val="22"/>
        </w:rPr>
        <w:t xml:space="preserve">Prepared </w:t>
      </w:r>
      <w:r w:rsidR="00CC084E">
        <w:rPr>
          <w:rFonts w:asciiTheme="minorHAnsi" w:hAnsiTheme="minorHAnsi" w:cstheme="minorHAnsi"/>
          <w:b w:val="0"/>
          <w:bCs/>
          <w:i/>
          <w:iCs/>
          <w:sz w:val="22"/>
          <w:szCs w:val="22"/>
        </w:rPr>
        <w:t>f</w:t>
      </w:r>
      <w:r w:rsidRPr="00CC084E">
        <w:rPr>
          <w:rFonts w:asciiTheme="minorHAnsi" w:hAnsiTheme="minorHAnsi" w:cstheme="minorHAnsi"/>
          <w:b w:val="0"/>
          <w:bCs/>
          <w:i/>
          <w:iCs/>
          <w:sz w:val="22"/>
          <w:szCs w:val="22"/>
        </w:rPr>
        <w:t>or</w:t>
      </w:r>
    </w:p>
    <w:p w14:paraId="5F4E1CE8" w14:textId="2D85F257" w:rsidR="00B82F90" w:rsidRPr="00D32CCF" w:rsidRDefault="00B82F90" w:rsidP="00D32CCF">
      <w:pPr>
        <w:pStyle w:val="Title2"/>
        <w:jc w:val="left"/>
        <w:rPr>
          <w:rFonts w:asciiTheme="minorHAnsi" w:hAnsiTheme="minorHAnsi" w:cstheme="minorHAnsi"/>
        </w:rPr>
      </w:pPr>
    </w:p>
    <w:p w14:paraId="52B7D38F" w14:textId="6BE73F00" w:rsidR="000A30A4" w:rsidRPr="00CC084E" w:rsidRDefault="00582A1A" w:rsidP="00CC084E">
      <w:pPr>
        <w:pStyle w:val="Title"/>
        <w:rPr>
          <w:rFonts w:asciiTheme="minorHAnsi" w:hAnsiTheme="minorHAnsi" w:cstheme="minorHAnsi"/>
          <w:szCs w:val="36"/>
        </w:rPr>
      </w:pPr>
      <w:r w:rsidRPr="00CC084E">
        <w:rPr>
          <w:rFonts w:asciiTheme="minorHAnsi" w:hAnsiTheme="minorHAnsi" w:cstheme="minorHAnsi"/>
          <w:szCs w:val="36"/>
        </w:rPr>
        <w:t xml:space="preserve">Tarrant </w:t>
      </w:r>
      <w:r w:rsidR="00D955F9" w:rsidRPr="00CC084E">
        <w:rPr>
          <w:rFonts w:asciiTheme="minorHAnsi" w:hAnsiTheme="minorHAnsi" w:cstheme="minorHAnsi"/>
          <w:szCs w:val="36"/>
        </w:rPr>
        <w:t>C</w:t>
      </w:r>
      <w:r w:rsidRPr="00CC084E">
        <w:rPr>
          <w:rFonts w:asciiTheme="minorHAnsi" w:hAnsiTheme="minorHAnsi" w:cstheme="minorHAnsi"/>
          <w:szCs w:val="36"/>
        </w:rPr>
        <w:t>ounty</w:t>
      </w:r>
      <w:r w:rsidR="00D955F9" w:rsidRPr="00CC084E">
        <w:rPr>
          <w:rFonts w:asciiTheme="minorHAnsi" w:hAnsiTheme="minorHAnsi" w:cstheme="minorHAnsi"/>
          <w:szCs w:val="36"/>
        </w:rPr>
        <w:t xml:space="preserve"> C</w:t>
      </w:r>
      <w:r w:rsidRPr="00CC084E">
        <w:rPr>
          <w:rFonts w:asciiTheme="minorHAnsi" w:hAnsiTheme="minorHAnsi" w:cstheme="minorHAnsi"/>
          <w:szCs w:val="36"/>
        </w:rPr>
        <w:t>ollege</w:t>
      </w:r>
      <w:r w:rsidR="00D955F9" w:rsidRPr="00CC084E">
        <w:rPr>
          <w:rFonts w:asciiTheme="minorHAnsi" w:hAnsiTheme="minorHAnsi" w:cstheme="minorHAnsi"/>
          <w:szCs w:val="36"/>
        </w:rPr>
        <w:t xml:space="preserve"> D</w:t>
      </w:r>
      <w:r w:rsidRPr="00CC084E">
        <w:rPr>
          <w:rFonts w:asciiTheme="minorHAnsi" w:hAnsiTheme="minorHAnsi" w:cstheme="minorHAnsi"/>
          <w:szCs w:val="36"/>
        </w:rPr>
        <w:t>istrict</w:t>
      </w:r>
    </w:p>
    <w:p w14:paraId="713C08A3" w14:textId="64B28569" w:rsidR="006F0F4F" w:rsidRPr="00CC084E" w:rsidRDefault="006F0F4F" w:rsidP="00CC084E">
      <w:pPr>
        <w:pStyle w:val="Title"/>
        <w:rPr>
          <w:rFonts w:asciiTheme="minorHAnsi" w:hAnsiTheme="minorHAnsi" w:cstheme="minorHAnsi"/>
          <w:szCs w:val="36"/>
        </w:rPr>
      </w:pPr>
      <w:r w:rsidRPr="00CC084E">
        <w:rPr>
          <w:rFonts w:asciiTheme="minorHAnsi" w:hAnsiTheme="minorHAnsi" w:cstheme="minorHAnsi"/>
          <w:szCs w:val="36"/>
        </w:rPr>
        <w:t>Office of Environmental Management</w:t>
      </w:r>
    </w:p>
    <w:p w14:paraId="34C8DFD5" w14:textId="6048A62C" w:rsidR="00337FE1" w:rsidRDefault="00337FE1" w:rsidP="00D32CCF">
      <w:pPr>
        <w:pStyle w:val="Title2"/>
        <w:jc w:val="left"/>
        <w:rPr>
          <w:rFonts w:asciiTheme="minorHAnsi" w:hAnsiTheme="minorHAnsi" w:cstheme="minorHAnsi"/>
          <w:highlight w:val="yellow"/>
        </w:rPr>
      </w:pPr>
    </w:p>
    <w:p w14:paraId="56E4B7C3" w14:textId="67B0CE06" w:rsidR="00CC084E" w:rsidRDefault="00CC084E" w:rsidP="00D32CCF">
      <w:pPr>
        <w:pStyle w:val="Title2"/>
        <w:jc w:val="left"/>
        <w:rPr>
          <w:rFonts w:asciiTheme="minorHAnsi" w:hAnsiTheme="minorHAnsi" w:cstheme="minorHAnsi"/>
          <w:highlight w:val="yellow"/>
        </w:rPr>
      </w:pPr>
    </w:p>
    <w:p w14:paraId="40B6DA1E" w14:textId="0EE14D7D" w:rsidR="00CC084E" w:rsidRDefault="00CC084E" w:rsidP="00D32CCF">
      <w:pPr>
        <w:pStyle w:val="Title2"/>
        <w:jc w:val="left"/>
        <w:rPr>
          <w:rFonts w:asciiTheme="minorHAnsi" w:hAnsiTheme="minorHAnsi" w:cstheme="minorHAnsi"/>
          <w:highlight w:val="yellow"/>
        </w:rPr>
      </w:pPr>
    </w:p>
    <w:p w14:paraId="549A5E04" w14:textId="77777777" w:rsidR="00CC084E" w:rsidRDefault="00CC084E" w:rsidP="00D32CCF">
      <w:pPr>
        <w:pStyle w:val="Title2"/>
        <w:jc w:val="left"/>
        <w:rPr>
          <w:rFonts w:asciiTheme="minorHAnsi" w:hAnsiTheme="minorHAnsi" w:cstheme="minorHAnsi"/>
          <w:highlight w:val="yellow"/>
        </w:rPr>
      </w:pPr>
    </w:p>
    <w:p w14:paraId="2FB425F9" w14:textId="3E42EA1E" w:rsidR="00CC084E" w:rsidRDefault="00CC084E" w:rsidP="00D32CCF">
      <w:pPr>
        <w:pStyle w:val="Title2"/>
        <w:jc w:val="left"/>
        <w:rPr>
          <w:rFonts w:asciiTheme="minorHAnsi" w:hAnsiTheme="minorHAnsi" w:cstheme="minorHAnsi"/>
          <w:highlight w:val="yellow"/>
        </w:rPr>
      </w:pPr>
    </w:p>
    <w:p w14:paraId="07B76D03" w14:textId="77777777" w:rsidR="00CC084E" w:rsidRPr="00D32CCF" w:rsidRDefault="00CC084E" w:rsidP="00D32CCF">
      <w:pPr>
        <w:pStyle w:val="Title2"/>
        <w:jc w:val="left"/>
        <w:rPr>
          <w:rFonts w:asciiTheme="minorHAnsi" w:hAnsiTheme="minorHAnsi" w:cstheme="minorHAnsi"/>
          <w:highlight w:val="yellow"/>
        </w:rPr>
      </w:pPr>
    </w:p>
    <w:p w14:paraId="193FAB60" w14:textId="7067055E" w:rsidR="00337FE1" w:rsidRPr="006F5C81" w:rsidRDefault="00CC084E" w:rsidP="00CC084E">
      <w:r w:rsidRPr="006F5C81">
        <w:t>Revised</w:t>
      </w:r>
    </w:p>
    <w:p w14:paraId="3A9E2FCF" w14:textId="548434E9" w:rsidR="00337FE1" w:rsidRPr="00D32CCF" w:rsidRDefault="00C963E9" w:rsidP="00CC084E">
      <w:r w:rsidRPr="006F5C81">
        <w:t xml:space="preserve">February </w:t>
      </w:r>
      <w:r w:rsidR="006F5C81" w:rsidRPr="006F5C81">
        <w:t>1</w:t>
      </w:r>
      <w:r w:rsidR="00BD505F">
        <w:t>1</w:t>
      </w:r>
      <w:r w:rsidR="00337FE1" w:rsidRPr="006F5C81">
        <w:t>, 20</w:t>
      </w:r>
      <w:r w:rsidR="0041415F" w:rsidRPr="006F5C81">
        <w:t>2</w:t>
      </w:r>
      <w:r w:rsidRPr="006F5C81">
        <w:t>5</w:t>
      </w:r>
    </w:p>
    <w:p w14:paraId="619CD8EF" w14:textId="77777777" w:rsidR="003559A7" w:rsidRPr="00D32CCF" w:rsidRDefault="003559A7" w:rsidP="00D32CCF">
      <w:pPr>
        <w:rPr>
          <w:rFonts w:asciiTheme="minorHAnsi" w:hAnsiTheme="minorHAnsi" w:cstheme="minorHAnsi"/>
          <w:i/>
        </w:rPr>
      </w:pPr>
    </w:p>
    <w:p w14:paraId="593B46A1" w14:textId="4FEDB4B7" w:rsidR="003559A7" w:rsidRDefault="003559A7" w:rsidP="00D32CCF">
      <w:pPr>
        <w:rPr>
          <w:rFonts w:asciiTheme="minorHAnsi" w:hAnsiTheme="minorHAnsi" w:cstheme="minorHAnsi"/>
          <w:i/>
        </w:rPr>
      </w:pPr>
    </w:p>
    <w:p w14:paraId="207088BD" w14:textId="77777777" w:rsidR="00CC084E" w:rsidRDefault="00CC084E" w:rsidP="00D32CCF">
      <w:pPr>
        <w:rPr>
          <w:rFonts w:asciiTheme="minorHAnsi" w:hAnsiTheme="minorHAnsi" w:cstheme="minorHAnsi"/>
          <w:i/>
        </w:rPr>
      </w:pPr>
    </w:p>
    <w:p w14:paraId="19721441" w14:textId="77777777" w:rsidR="00CC084E" w:rsidRDefault="00CC084E" w:rsidP="00D32CCF">
      <w:pPr>
        <w:rPr>
          <w:rFonts w:asciiTheme="minorHAnsi" w:hAnsiTheme="minorHAnsi" w:cstheme="minorHAnsi"/>
          <w:i/>
        </w:rPr>
      </w:pPr>
    </w:p>
    <w:p w14:paraId="5C1ABD0C" w14:textId="77777777" w:rsidR="00CC084E" w:rsidRPr="00D32CCF" w:rsidRDefault="00CC084E" w:rsidP="00D32CCF">
      <w:pPr>
        <w:rPr>
          <w:rFonts w:asciiTheme="minorHAnsi" w:hAnsiTheme="minorHAnsi" w:cstheme="minorHAnsi"/>
          <w:i/>
        </w:rPr>
      </w:pPr>
    </w:p>
    <w:p w14:paraId="5211675A" w14:textId="77777777" w:rsidR="003559A7" w:rsidRDefault="003559A7" w:rsidP="00D32CCF">
      <w:pPr>
        <w:rPr>
          <w:rFonts w:asciiTheme="minorHAnsi" w:hAnsiTheme="minorHAnsi" w:cstheme="minorHAnsi"/>
          <w:i/>
        </w:rPr>
      </w:pPr>
    </w:p>
    <w:p w14:paraId="7D7DFD52" w14:textId="77777777" w:rsidR="006F5C81" w:rsidRPr="00D32CCF" w:rsidRDefault="006F5C81" w:rsidP="00D32CCF">
      <w:pPr>
        <w:rPr>
          <w:rFonts w:asciiTheme="minorHAnsi" w:hAnsiTheme="minorHAnsi" w:cstheme="minorHAnsi"/>
          <w:i/>
        </w:rPr>
      </w:pPr>
    </w:p>
    <w:p w14:paraId="00B6D1DF" w14:textId="1868AA1F" w:rsidR="00EC6870" w:rsidRPr="00CC084E" w:rsidRDefault="00EC6870" w:rsidP="00CC084E">
      <w:pPr>
        <w:rPr>
          <w:i/>
          <w:iCs/>
        </w:rPr>
      </w:pPr>
      <w:bookmarkStart w:id="0" w:name="_Toc93466693"/>
      <w:r w:rsidRPr="00CC084E">
        <w:rPr>
          <w:i/>
          <w:iCs/>
        </w:rPr>
        <w:t xml:space="preserve">Prepared </w:t>
      </w:r>
      <w:r w:rsidR="00CC084E">
        <w:rPr>
          <w:i/>
          <w:iCs/>
        </w:rPr>
        <w:t>b</w:t>
      </w:r>
      <w:r w:rsidRPr="00CC084E">
        <w:rPr>
          <w:i/>
          <w:iCs/>
        </w:rPr>
        <w:t>y</w:t>
      </w:r>
    </w:p>
    <w:p w14:paraId="009E1A41" w14:textId="77777777" w:rsidR="00EC6870" w:rsidRPr="00D32CCF" w:rsidRDefault="00EC6870" w:rsidP="00CC084E">
      <w:pPr>
        <w:rPr>
          <w:i/>
        </w:rPr>
      </w:pPr>
    </w:p>
    <w:p w14:paraId="5FD962FA" w14:textId="725D143A" w:rsidR="003C6A3A" w:rsidRPr="00D32CCF" w:rsidRDefault="00CC084E" w:rsidP="00CC084E">
      <w:r w:rsidRPr="00D32CCF">
        <w:t>Braun Intertec Corporation</w:t>
      </w:r>
    </w:p>
    <w:p w14:paraId="31B6FA2C" w14:textId="39E54A7F" w:rsidR="00EC6870" w:rsidRPr="00D32CCF" w:rsidRDefault="00CC084E" w:rsidP="00CC084E">
      <w:r w:rsidRPr="00D32CCF">
        <w:t>1124 Galveston Avenue, Suite 102</w:t>
      </w:r>
    </w:p>
    <w:p w14:paraId="53A82C4C" w14:textId="599FD86A" w:rsidR="00EC6870" w:rsidRPr="00D32CCF" w:rsidRDefault="00CC084E" w:rsidP="00CC084E">
      <w:r w:rsidRPr="00D32CCF">
        <w:t xml:space="preserve">Fort Worth, Texas </w:t>
      </w:r>
      <w:r w:rsidR="00EC6870" w:rsidRPr="00D32CCF">
        <w:t>7</w:t>
      </w:r>
      <w:r w:rsidR="00FA2568" w:rsidRPr="00D32CCF">
        <w:t>6104</w:t>
      </w:r>
    </w:p>
    <w:p w14:paraId="75B82FEE" w14:textId="3281CD95" w:rsidR="00EC6870" w:rsidRPr="00D32CCF" w:rsidRDefault="00EC6870" w:rsidP="00CC084E">
      <w:r w:rsidRPr="00D32CCF">
        <w:t>Tel:</w:t>
      </w:r>
      <w:r w:rsidR="00EF2ABF" w:rsidRPr="00D32CCF">
        <w:t xml:space="preserve"> </w:t>
      </w:r>
      <w:r w:rsidRPr="00D32CCF">
        <w:t>972</w:t>
      </w:r>
      <w:r w:rsidR="00CC084E">
        <w:t>.</w:t>
      </w:r>
      <w:r w:rsidRPr="00D32CCF">
        <w:t>516</w:t>
      </w:r>
      <w:r w:rsidR="00CC084E">
        <w:t>.</w:t>
      </w:r>
      <w:r w:rsidRPr="00D32CCF">
        <w:t>0300</w:t>
      </w:r>
    </w:p>
    <w:p w14:paraId="1C4BCF78" w14:textId="77777777" w:rsidR="006F5C81" w:rsidRDefault="006F5C81" w:rsidP="00CC084E"/>
    <w:p w14:paraId="4C02B0F5" w14:textId="77777777" w:rsidR="00CC084E" w:rsidRPr="00D32CCF" w:rsidRDefault="00CC084E" w:rsidP="00CC084E"/>
    <w:p w14:paraId="3C7B816E" w14:textId="77777777" w:rsidR="00EC6870" w:rsidRDefault="00CC084E" w:rsidP="00CC084E">
      <w:r w:rsidRPr="00D32CCF">
        <w:t xml:space="preserve">Project </w:t>
      </w:r>
      <w:r w:rsidR="00EC6870" w:rsidRPr="00D32CCF">
        <w:t>N</w:t>
      </w:r>
      <w:r>
        <w:t>umber</w:t>
      </w:r>
      <w:r w:rsidR="00EC6870" w:rsidRPr="00D32CCF">
        <w:t xml:space="preserve"> </w:t>
      </w:r>
      <w:r w:rsidR="00C963E9" w:rsidRPr="00D32CCF">
        <w:t>00</w:t>
      </w:r>
      <w:r w:rsidR="00044F3D" w:rsidRPr="00D32CCF">
        <w:t>533.</w:t>
      </w:r>
      <w:r w:rsidR="00C963E9" w:rsidRPr="00D32CCF">
        <w:t>130</w:t>
      </w:r>
    </w:p>
    <w:p w14:paraId="363FBB55" w14:textId="77777777" w:rsidR="006F5C81" w:rsidRDefault="006F5C81" w:rsidP="00CC084E"/>
    <w:p w14:paraId="2A9848F8" w14:textId="79A56E34" w:rsidR="006F5C81" w:rsidRPr="00D32CCF" w:rsidRDefault="006F5C81" w:rsidP="00CC084E">
      <w:pPr>
        <w:sectPr w:rsidR="006F5C81" w:rsidRPr="00D32CCF" w:rsidSect="00D32CCF">
          <w:pgSz w:w="12240" w:h="15840" w:code="1"/>
          <w:pgMar w:top="2880" w:right="1008" w:bottom="1008" w:left="5040" w:header="720" w:footer="720" w:gutter="0"/>
          <w:pgNumType w:start="1"/>
          <w:cols w:space="720"/>
        </w:sectPr>
      </w:pPr>
    </w:p>
    <w:sdt>
      <w:sdtPr>
        <w:rPr>
          <w:rFonts w:eastAsia="Calibri" w:cs="Times New Roman"/>
          <w:bCs w:val="0"/>
          <w:sz w:val="24"/>
        </w:rPr>
        <w:id w:val="-1365504987"/>
        <w:docPartObj>
          <w:docPartGallery w:val="Table of Contents"/>
          <w:docPartUnique/>
        </w:docPartObj>
      </w:sdtPr>
      <w:sdtContent>
        <w:p w14:paraId="7BF4B2AD" w14:textId="2EF3BAB7" w:rsidR="00C51804" w:rsidRDefault="00C51804">
          <w:pPr>
            <w:pStyle w:val="TOCHeading"/>
          </w:pPr>
          <w:r>
            <w:t>Table of Contents</w:t>
          </w:r>
        </w:p>
        <w:p w14:paraId="08F5F35F" w14:textId="77777777" w:rsidR="00C51804" w:rsidRPr="00802FFA" w:rsidRDefault="00C51804"/>
        <w:p w14:paraId="5E8636FC" w14:textId="77777777" w:rsidR="00C51804" w:rsidRPr="00802FFA" w:rsidRDefault="00C51804">
          <w:pPr>
            <w:pStyle w:val="Heading8"/>
          </w:pPr>
          <w:r>
            <w:t xml:space="preserve">Description </w:t>
          </w:r>
          <w:r>
            <w:tab/>
            <w:t>Page</w:t>
          </w:r>
        </w:p>
        <w:p w14:paraId="5DF85995" w14:textId="77777777" w:rsidR="00C51804" w:rsidRDefault="00C51804">
          <w:pPr>
            <w:pStyle w:val="TOC1"/>
          </w:pPr>
        </w:p>
        <w:p w14:paraId="710BA549" w14:textId="4EA6D845" w:rsidR="00A0173C" w:rsidRDefault="00C51804">
          <w:pPr>
            <w:pStyle w:val="TOC1"/>
            <w:rPr>
              <w:rFonts w:asciiTheme="minorHAnsi" w:eastAsiaTheme="minorEastAsia" w:hAnsiTheme="minorHAnsi" w:cstheme="minorBidi"/>
              <w:noProof/>
              <w:kern w:val="2"/>
              <w:sz w:val="24"/>
              <w:szCs w:val="24"/>
              <w14:ligatures w14:val="standardContextual"/>
            </w:rPr>
          </w:pPr>
          <w:r>
            <w:rPr>
              <w:color w:val="000000"/>
            </w:rPr>
            <w:fldChar w:fldCharType="begin"/>
          </w:r>
          <w:r>
            <w:instrText xml:space="preserve"> TOC \o "1-4" \h \z \u \t "Heading 5,1" </w:instrText>
          </w:r>
          <w:r>
            <w:rPr>
              <w:color w:val="000000"/>
            </w:rPr>
            <w:fldChar w:fldCharType="separate"/>
          </w:r>
          <w:hyperlink w:anchor="_Toc190357832" w:history="1">
            <w:r w:rsidR="00A0173C" w:rsidRPr="00B64219">
              <w:rPr>
                <w:rStyle w:val="Hyperlink"/>
                <w:noProof/>
              </w:rPr>
              <w:t>1.0</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Introduction</w:t>
            </w:r>
            <w:r w:rsidR="00A0173C">
              <w:rPr>
                <w:noProof/>
                <w:webHidden/>
              </w:rPr>
              <w:tab/>
            </w:r>
            <w:r w:rsidR="00A0173C">
              <w:rPr>
                <w:noProof/>
                <w:webHidden/>
              </w:rPr>
              <w:fldChar w:fldCharType="begin"/>
            </w:r>
            <w:r w:rsidR="00A0173C">
              <w:rPr>
                <w:noProof/>
                <w:webHidden/>
              </w:rPr>
              <w:instrText xml:space="preserve"> PAGEREF _Toc190357832 \h </w:instrText>
            </w:r>
            <w:r w:rsidR="00A0173C">
              <w:rPr>
                <w:noProof/>
                <w:webHidden/>
              </w:rPr>
            </w:r>
            <w:r w:rsidR="00A0173C">
              <w:rPr>
                <w:noProof/>
                <w:webHidden/>
              </w:rPr>
              <w:fldChar w:fldCharType="separate"/>
            </w:r>
            <w:r w:rsidR="00A0173C">
              <w:rPr>
                <w:noProof/>
                <w:webHidden/>
              </w:rPr>
              <w:t>1</w:t>
            </w:r>
            <w:r w:rsidR="00A0173C">
              <w:rPr>
                <w:noProof/>
                <w:webHidden/>
              </w:rPr>
              <w:fldChar w:fldCharType="end"/>
            </w:r>
          </w:hyperlink>
        </w:p>
        <w:p w14:paraId="66D0D43C" w14:textId="159EF8EF"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33" w:history="1">
            <w:r w:rsidR="00A0173C" w:rsidRPr="00B64219">
              <w:rPr>
                <w:rStyle w:val="Hyperlink"/>
                <w:noProof/>
              </w:rPr>
              <w:t>1.1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 xml:space="preserve">Description of Drainage Areas and Receiving Waters </w:t>
            </w:r>
            <w:r w:rsidR="00A0173C" w:rsidRPr="00B64219">
              <w:rPr>
                <w:rStyle w:val="Hyperlink"/>
                <w:rFonts w:ascii="Times New Roman Bold" w:hAnsi="Times New Roman Bold"/>
                <w:noProof/>
                <w:vertAlign w:val="superscript"/>
              </w:rPr>
              <w:t xml:space="preserve"> </w:t>
            </w:r>
            <w:r w:rsidR="00A0173C">
              <w:rPr>
                <w:noProof/>
                <w:webHidden/>
              </w:rPr>
              <w:tab/>
            </w:r>
            <w:r w:rsidR="00A0173C">
              <w:rPr>
                <w:noProof/>
                <w:webHidden/>
              </w:rPr>
              <w:fldChar w:fldCharType="begin"/>
            </w:r>
            <w:r w:rsidR="00A0173C">
              <w:rPr>
                <w:noProof/>
                <w:webHidden/>
              </w:rPr>
              <w:instrText xml:space="preserve"> PAGEREF _Toc190357833 \h </w:instrText>
            </w:r>
            <w:r w:rsidR="00A0173C">
              <w:rPr>
                <w:noProof/>
                <w:webHidden/>
              </w:rPr>
            </w:r>
            <w:r w:rsidR="00A0173C">
              <w:rPr>
                <w:noProof/>
                <w:webHidden/>
              </w:rPr>
              <w:fldChar w:fldCharType="separate"/>
            </w:r>
            <w:r w:rsidR="00A0173C">
              <w:rPr>
                <w:noProof/>
                <w:webHidden/>
              </w:rPr>
              <w:t>2</w:t>
            </w:r>
            <w:r w:rsidR="00A0173C">
              <w:rPr>
                <w:noProof/>
                <w:webHidden/>
              </w:rPr>
              <w:fldChar w:fldCharType="end"/>
            </w:r>
          </w:hyperlink>
        </w:p>
        <w:p w14:paraId="746ADF3B" w14:textId="20D14828"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34" w:history="1">
            <w:r w:rsidR="00A0173C" w:rsidRPr="00B64219">
              <w:rPr>
                <w:rStyle w:val="Hyperlink"/>
                <w:noProof/>
              </w:rPr>
              <w:t>1.1.1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Northeast Campus, Hurst, Texas</w:t>
            </w:r>
            <w:r w:rsidR="00A0173C">
              <w:rPr>
                <w:noProof/>
                <w:webHidden/>
              </w:rPr>
              <w:tab/>
            </w:r>
            <w:r w:rsidR="00A0173C">
              <w:rPr>
                <w:noProof/>
                <w:webHidden/>
              </w:rPr>
              <w:fldChar w:fldCharType="begin"/>
            </w:r>
            <w:r w:rsidR="00A0173C">
              <w:rPr>
                <w:noProof/>
                <w:webHidden/>
              </w:rPr>
              <w:instrText xml:space="preserve"> PAGEREF _Toc190357834 \h </w:instrText>
            </w:r>
            <w:r w:rsidR="00A0173C">
              <w:rPr>
                <w:noProof/>
                <w:webHidden/>
              </w:rPr>
            </w:r>
            <w:r w:rsidR="00A0173C">
              <w:rPr>
                <w:noProof/>
                <w:webHidden/>
              </w:rPr>
              <w:fldChar w:fldCharType="separate"/>
            </w:r>
            <w:r w:rsidR="00A0173C">
              <w:rPr>
                <w:noProof/>
                <w:webHidden/>
              </w:rPr>
              <w:t>2</w:t>
            </w:r>
            <w:r w:rsidR="00A0173C">
              <w:rPr>
                <w:noProof/>
                <w:webHidden/>
              </w:rPr>
              <w:fldChar w:fldCharType="end"/>
            </w:r>
          </w:hyperlink>
        </w:p>
        <w:p w14:paraId="4302C7AE" w14:textId="500B5677"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35" w:history="1">
            <w:r w:rsidR="00A0173C" w:rsidRPr="00B64219">
              <w:rPr>
                <w:rStyle w:val="Hyperlink"/>
                <w:noProof/>
              </w:rPr>
              <w:t>1.1.2</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Northwest Campus, Fort Worth, Texas</w:t>
            </w:r>
            <w:r w:rsidR="00A0173C">
              <w:rPr>
                <w:noProof/>
                <w:webHidden/>
              </w:rPr>
              <w:tab/>
            </w:r>
            <w:r w:rsidR="00A0173C">
              <w:rPr>
                <w:noProof/>
                <w:webHidden/>
              </w:rPr>
              <w:fldChar w:fldCharType="begin"/>
            </w:r>
            <w:r w:rsidR="00A0173C">
              <w:rPr>
                <w:noProof/>
                <w:webHidden/>
              </w:rPr>
              <w:instrText xml:space="preserve"> PAGEREF _Toc190357835 \h </w:instrText>
            </w:r>
            <w:r w:rsidR="00A0173C">
              <w:rPr>
                <w:noProof/>
                <w:webHidden/>
              </w:rPr>
            </w:r>
            <w:r w:rsidR="00A0173C">
              <w:rPr>
                <w:noProof/>
                <w:webHidden/>
              </w:rPr>
              <w:fldChar w:fldCharType="separate"/>
            </w:r>
            <w:r w:rsidR="00A0173C">
              <w:rPr>
                <w:noProof/>
                <w:webHidden/>
              </w:rPr>
              <w:t>3</w:t>
            </w:r>
            <w:r w:rsidR="00A0173C">
              <w:rPr>
                <w:noProof/>
                <w:webHidden/>
              </w:rPr>
              <w:fldChar w:fldCharType="end"/>
            </w:r>
          </w:hyperlink>
        </w:p>
        <w:p w14:paraId="5CB331C1" w14:textId="26FAC90D"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36" w:history="1">
            <w:r w:rsidR="00A0173C" w:rsidRPr="00B64219">
              <w:rPr>
                <w:rStyle w:val="Hyperlink"/>
                <w:noProof/>
              </w:rPr>
              <w:t>1.1.3</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South Campus, Fort Worth, Texas</w:t>
            </w:r>
            <w:r w:rsidR="00A0173C">
              <w:rPr>
                <w:noProof/>
                <w:webHidden/>
              </w:rPr>
              <w:tab/>
            </w:r>
            <w:r w:rsidR="00A0173C">
              <w:rPr>
                <w:noProof/>
                <w:webHidden/>
              </w:rPr>
              <w:fldChar w:fldCharType="begin"/>
            </w:r>
            <w:r w:rsidR="00A0173C">
              <w:rPr>
                <w:noProof/>
                <w:webHidden/>
              </w:rPr>
              <w:instrText xml:space="preserve"> PAGEREF _Toc190357836 \h </w:instrText>
            </w:r>
            <w:r w:rsidR="00A0173C">
              <w:rPr>
                <w:noProof/>
                <w:webHidden/>
              </w:rPr>
            </w:r>
            <w:r w:rsidR="00A0173C">
              <w:rPr>
                <w:noProof/>
                <w:webHidden/>
              </w:rPr>
              <w:fldChar w:fldCharType="separate"/>
            </w:r>
            <w:r w:rsidR="00A0173C">
              <w:rPr>
                <w:noProof/>
                <w:webHidden/>
              </w:rPr>
              <w:t>3</w:t>
            </w:r>
            <w:r w:rsidR="00A0173C">
              <w:rPr>
                <w:noProof/>
                <w:webHidden/>
              </w:rPr>
              <w:fldChar w:fldCharType="end"/>
            </w:r>
          </w:hyperlink>
        </w:p>
        <w:p w14:paraId="6188A742" w14:textId="5D90FD1E"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37" w:history="1">
            <w:r w:rsidR="00A0173C" w:rsidRPr="00B64219">
              <w:rPr>
                <w:rStyle w:val="Hyperlink"/>
                <w:noProof/>
              </w:rPr>
              <w:t>1.1.4</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Southeast Campus, Arlington, Texas</w:t>
            </w:r>
            <w:r w:rsidR="00A0173C">
              <w:rPr>
                <w:noProof/>
                <w:webHidden/>
              </w:rPr>
              <w:tab/>
            </w:r>
            <w:r w:rsidR="00A0173C">
              <w:rPr>
                <w:noProof/>
                <w:webHidden/>
              </w:rPr>
              <w:fldChar w:fldCharType="begin"/>
            </w:r>
            <w:r w:rsidR="00A0173C">
              <w:rPr>
                <w:noProof/>
                <w:webHidden/>
              </w:rPr>
              <w:instrText xml:space="preserve"> PAGEREF _Toc190357837 \h </w:instrText>
            </w:r>
            <w:r w:rsidR="00A0173C">
              <w:rPr>
                <w:noProof/>
                <w:webHidden/>
              </w:rPr>
            </w:r>
            <w:r w:rsidR="00A0173C">
              <w:rPr>
                <w:noProof/>
                <w:webHidden/>
              </w:rPr>
              <w:fldChar w:fldCharType="separate"/>
            </w:r>
            <w:r w:rsidR="00A0173C">
              <w:rPr>
                <w:noProof/>
                <w:webHidden/>
              </w:rPr>
              <w:t>3</w:t>
            </w:r>
            <w:r w:rsidR="00A0173C">
              <w:rPr>
                <w:noProof/>
                <w:webHidden/>
              </w:rPr>
              <w:fldChar w:fldCharType="end"/>
            </w:r>
          </w:hyperlink>
        </w:p>
        <w:p w14:paraId="52856944" w14:textId="1BDCC49E"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38" w:history="1">
            <w:r w:rsidR="00A0173C" w:rsidRPr="00B64219">
              <w:rPr>
                <w:rStyle w:val="Hyperlink"/>
                <w:noProof/>
              </w:rPr>
              <w:t>1.1.5</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Trinity River Campus, Fort Worth, Texas</w:t>
            </w:r>
            <w:r w:rsidR="00A0173C">
              <w:rPr>
                <w:noProof/>
                <w:webHidden/>
              </w:rPr>
              <w:tab/>
            </w:r>
            <w:r w:rsidR="00A0173C">
              <w:rPr>
                <w:noProof/>
                <w:webHidden/>
              </w:rPr>
              <w:fldChar w:fldCharType="begin"/>
            </w:r>
            <w:r w:rsidR="00A0173C">
              <w:rPr>
                <w:noProof/>
                <w:webHidden/>
              </w:rPr>
              <w:instrText xml:space="preserve"> PAGEREF _Toc190357838 \h </w:instrText>
            </w:r>
            <w:r w:rsidR="00A0173C">
              <w:rPr>
                <w:noProof/>
                <w:webHidden/>
              </w:rPr>
            </w:r>
            <w:r w:rsidR="00A0173C">
              <w:rPr>
                <w:noProof/>
                <w:webHidden/>
              </w:rPr>
              <w:fldChar w:fldCharType="separate"/>
            </w:r>
            <w:r w:rsidR="00A0173C">
              <w:rPr>
                <w:noProof/>
                <w:webHidden/>
              </w:rPr>
              <w:t>3</w:t>
            </w:r>
            <w:r w:rsidR="00A0173C">
              <w:rPr>
                <w:noProof/>
                <w:webHidden/>
              </w:rPr>
              <w:fldChar w:fldCharType="end"/>
            </w:r>
          </w:hyperlink>
        </w:p>
        <w:p w14:paraId="63242AD2" w14:textId="3286EA58"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39" w:history="1">
            <w:r w:rsidR="00A0173C" w:rsidRPr="00B64219">
              <w:rPr>
                <w:rStyle w:val="Hyperlink"/>
                <w:noProof/>
              </w:rPr>
              <w:t>1.2</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Endangered Species in Tarrant County</w:t>
            </w:r>
            <w:r w:rsidR="00A0173C">
              <w:rPr>
                <w:noProof/>
                <w:webHidden/>
              </w:rPr>
              <w:tab/>
            </w:r>
            <w:r w:rsidR="00A0173C">
              <w:rPr>
                <w:noProof/>
                <w:webHidden/>
              </w:rPr>
              <w:fldChar w:fldCharType="begin"/>
            </w:r>
            <w:r w:rsidR="00A0173C">
              <w:rPr>
                <w:noProof/>
                <w:webHidden/>
              </w:rPr>
              <w:instrText xml:space="preserve"> PAGEREF _Toc190357839 \h </w:instrText>
            </w:r>
            <w:r w:rsidR="00A0173C">
              <w:rPr>
                <w:noProof/>
                <w:webHidden/>
              </w:rPr>
            </w:r>
            <w:r w:rsidR="00A0173C">
              <w:rPr>
                <w:noProof/>
                <w:webHidden/>
              </w:rPr>
              <w:fldChar w:fldCharType="separate"/>
            </w:r>
            <w:r w:rsidR="00A0173C">
              <w:rPr>
                <w:noProof/>
                <w:webHidden/>
              </w:rPr>
              <w:t>4</w:t>
            </w:r>
            <w:r w:rsidR="00A0173C">
              <w:rPr>
                <w:noProof/>
                <w:webHidden/>
              </w:rPr>
              <w:fldChar w:fldCharType="end"/>
            </w:r>
          </w:hyperlink>
        </w:p>
        <w:p w14:paraId="7D8BA150" w14:textId="004D725E"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40" w:history="1">
            <w:r w:rsidR="00A0173C" w:rsidRPr="00B64219">
              <w:rPr>
                <w:rStyle w:val="Hyperlink"/>
                <w:noProof/>
              </w:rPr>
              <w:t>1.3</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Stormwater Management Program</w:t>
            </w:r>
            <w:r w:rsidR="00A0173C">
              <w:rPr>
                <w:noProof/>
                <w:webHidden/>
              </w:rPr>
              <w:tab/>
            </w:r>
            <w:r w:rsidR="00A0173C">
              <w:rPr>
                <w:noProof/>
                <w:webHidden/>
              </w:rPr>
              <w:fldChar w:fldCharType="begin"/>
            </w:r>
            <w:r w:rsidR="00A0173C">
              <w:rPr>
                <w:noProof/>
                <w:webHidden/>
              </w:rPr>
              <w:instrText xml:space="preserve"> PAGEREF _Toc190357840 \h </w:instrText>
            </w:r>
            <w:r w:rsidR="00A0173C">
              <w:rPr>
                <w:noProof/>
                <w:webHidden/>
              </w:rPr>
            </w:r>
            <w:r w:rsidR="00A0173C">
              <w:rPr>
                <w:noProof/>
                <w:webHidden/>
              </w:rPr>
              <w:fldChar w:fldCharType="separate"/>
            </w:r>
            <w:r w:rsidR="00A0173C">
              <w:rPr>
                <w:noProof/>
                <w:webHidden/>
              </w:rPr>
              <w:t>4</w:t>
            </w:r>
            <w:r w:rsidR="00A0173C">
              <w:rPr>
                <w:noProof/>
                <w:webHidden/>
              </w:rPr>
              <w:fldChar w:fldCharType="end"/>
            </w:r>
          </w:hyperlink>
        </w:p>
        <w:p w14:paraId="70B870E5" w14:textId="01AF168E" w:rsidR="00A0173C" w:rsidRDefault="00000000">
          <w:pPr>
            <w:pStyle w:val="TOC1"/>
            <w:rPr>
              <w:rFonts w:asciiTheme="minorHAnsi" w:eastAsiaTheme="minorEastAsia" w:hAnsiTheme="minorHAnsi" w:cstheme="minorBidi"/>
              <w:noProof/>
              <w:kern w:val="2"/>
              <w:sz w:val="24"/>
              <w:szCs w:val="24"/>
              <w14:ligatures w14:val="standardContextual"/>
            </w:rPr>
          </w:pPr>
          <w:hyperlink w:anchor="_Toc190357841" w:history="1">
            <w:r w:rsidR="00A0173C" w:rsidRPr="00B64219">
              <w:rPr>
                <w:rStyle w:val="Hyperlink"/>
                <w:noProof/>
              </w:rPr>
              <w:t>2.0</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Stormwater Management Program (SWMP)</w:t>
            </w:r>
            <w:r w:rsidR="00A0173C">
              <w:rPr>
                <w:noProof/>
                <w:webHidden/>
              </w:rPr>
              <w:tab/>
            </w:r>
            <w:r w:rsidR="00A0173C">
              <w:rPr>
                <w:noProof/>
                <w:webHidden/>
              </w:rPr>
              <w:fldChar w:fldCharType="begin"/>
            </w:r>
            <w:r w:rsidR="00A0173C">
              <w:rPr>
                <w:noProof/>
                <w:webHidden/>
              </w:rPr>
              <w:instrText xml:space="preserve"> PAGEREF _Toc190357841 \h </w:instrText>
            </w:r>
            <w:r w:rsidR="00A0173C">
              <w:rPr>
                <w:noProof/>
                <w:webHidden/>
              </w:rPr>
            </w:r>
            <w:r w:rsidR="00A0173C">
              <w:rPr>
                <w:noProof/>
                <w:webHidden/>
              </w:rPr>
              <w:fldChar w:fldCharType="separate"/>
            </w:r>
            <w:r w:rsidR="00A0173C">
              <w:rPr>
                <w:noProof/>
                <w:webHidden/>
              </w:rPr>
              <w:t>5</w:t>
            </w:r>
            <w:r w:rsidR="00A0173C">
              <w:rPr>
                <w:noProof/>
                <w:webHidden/>
              </w:rPr>
              <w:fldChar w:fldCharType="end"/>
            </w:r>
          </w:hyperlink>
        </w:p>
        <w:p w14:paraId="6ED004B0" w14:textId="7FE718BE"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42" w:history="1">
            <w:r w:rsidR="00A0173C" w:rsidRPr="00B64219">
              <w:rPr>
                <w:rStyle w:val="Hyperlink"/>
                <w:noProof/>
              </w:rPr>
              <w:t>2.1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MCM #1: Public Education and Outreach</w:t>
            </w:r>
            <w:r w:rsidR="00A0173C">
              <w:rPr>
                <w:noProof/>
                <w:webHidden/>
              </w:rPr>
              <w:tab/>
            </w:r>
            <w:r w:rsidR="00A0173C">
              <w:rPr>
                <w:noProof/>
                <w:webHidden/>
              </w:rPr>
              <w:fldChar w:fldCharType="begin"/>
            </w:r>
            <w:r w:rsidR="00A0173C">
              <w:rPr>
                <w:noProof/>
                <w:webHidden/>
              </w:rPr>
              <w:instrText xml:space="preserve"> PAGEREF _Toc190357842 \h </w:instrText>
            </w:r>
            <w:r w:rsidR="00A0173C">
              <w:rPr>
                <w:noProof/>
                <w:webHidden/>
              </w:rPr>
            </w:r>
            <w:r w:rsidR="00A0173C">
              <w:rPr>
                <w:noProof/>
                <w:webHidden/>
              </w:rPr>
              <w:fldChar w:fldCharType="separate"/>
            </w:r>
            <w:r w:rsidR="00A0173C">
              <w:rPr>
                <w:noProof/>
                <w:webHidden/>
              </w:rPr>
              <w:t>5</w:t>
            </w:r>
            <w:r w:rsidR="00A0173C">
              <w:rPr>
                <w:noProof/>
                <w:webHidden/>
              </w:rPr>
              <w:fldChar w:fldCharType="end"/>
            </w:r>
          </w:hyperlink>
        </w:p>
        <w:p w14:paraId="3D50CBC0" w14:textId="5BA4C009"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43" w:history="1">
            <w:r w:rsidR="00A0173C" w:rsidRPr="00B64219">
              <w:rPr>
                <w:rStyle w:val="Hyperlink"/>
                <w:noProof/>
              </w:rPr>
              <w:t>2.1.1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Program Overview</w:t>
            </w:r>
            <w:r w:rsidR="00A0173C">
              <w:rPr>
                <w:noProof/>
                <w:webHidden/>
              </w:rPr>
              <w:tab/>
            </w:r>
            <w:r w:rsidR="00A0173C">
              <w:rPr>
                <w:noProof/>
                <w:webHidden/>
              </w:rPr>
              <w:fldChar w:fldCharType="begin"/>
            </w:r>
            <w:r w:rsidR="00A0173C">
              <w:rPr>
                <w:noProof/>
                <w:webHidden/>
              </w:rPr>
              <w:instrText xml:space="preserve"> PAGEREF _Toc190357843 \h </w:instrText>
            </w:r>
            <w:r w:rsidR="00A0173C">
              <w:rPr>
                <w:noProof/>
                <w:webHidden/>
              </w:rPr>
            </w:r>
            <w:r w:rsidR="00A0173C">
              <w:rPr>
                <w:noProof/>
                <w:webHidden/>
              </w:rPr>
              <w:fldChar w:fldCharType="separate"/>
            </w:r>
            <w:r w:rsidR="00A0173C">
              <w:rPr>
                <w:noProof/>
                <w:webHidden/>
              </w:rPr>
              <w:t>5</w:t>
            </w:r>
            <w:r w:rsidR="00A0173C">
              <w:rPr>
                <w:noProof/>
                <w:webHidden/>
              </w:rPr>
              <w:fldChar w:fldCharType="end"/>
            </w:r>
          </w:hyperlink>
        </w:p>
        <w:p w14:paraId="5FA5494F" w14:textId="6A128293"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44" w:history="1">
            <w:r w:rsidR="00A0173C" w:rsidRPr="00B64219">
              <w:rPr>
                <w:rStyle w:val="Hyperlink"/>
                <w:noProof/>
              </w:rPr>
              <w:t>2.2</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MCM #2: Public Involvement/Participation</w:t>
            </w:r>
            <w:r w:rsidR="00A0173C">
              <w:rPr>
                <w:noProof/>
                <w:webHidden/>
              </w:rPr>
              <w:tab/>
            </w:r>
            <w:r w:rsidR="00A0173C">
              <w:rPr>
                <w:noProof/>
                <w:webHidden/>
              </w:rPr>
              <w:fldChar w:fldCharType="begin"/>
            </w:r>
            <w:r w:rsidR="00A0173C">
              <w:rPr>
                <w:noProof/>
                <w:webHidden/>
              </w:rPr>
              <w:instrText xml:space="preserve"> PAGEREF _Toc190357844 \h </w:instrText>
            </w:r>
            <w:r w:rsidR="00A0173C">
              <w:rPr>
                <w:noProof/>
                <w:webHidden/>
              </w:rPr>
            </w:r>
            <w:r w:rsidR="00A0173C">
              <w:rPr>
                <w:noProof/>
                <w:webHidden/>
              </w:rPr>
              <w:fldChar w:fldCharType="separate"/>
            </w:r>
            <w:r w:rsidR="00A0173C">
              <w:rPr>
                <w:noProof/>
                <w:webHidden/>
              </w:rPr>
              <w:t>8</w:t>
            </w:r>
            <w:r w:rsidR="00A0173C">
              <w:rPr>
                <w:noProof/>
                <w:webHidden/>
              </w:rPr>
              <w:fldChar w:fldCharType="end"/>
            </w:r>
          </w:hyperlink>
        </w:p>
        <w:p w14:paraId="62FA3D41" w14:textId="3B246D1F"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45" w:history="1">
            <w:r w:rsidR="00A0173C" w:rsidRPr="00B64219">
              <w:rPr>
                <w:rStyle w:val="Hyperlink"/>
                <w:noProof/>
              </w:rPr>
              <w:t>2.2.1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Program Overview</w:t>
            </w:r>
            <w:r w:rsidR="00A0173C">
              <w:rPr>
                <w:noProof/>
                <w:webHidden/>
              </w:rPr>
              <w:tab/>
            </w:r>
            <w:r w:rsidR="00A0173C">
              <w:rPr>
                <w:noProof/>
                <w:webHidden/>
              </w:rPr>
              <w:fldChar w:fldCharType="begin"/>
            </w:r>
            <w:r w:rsidR="00A0173C">
              <w:rPr>
                <w:noProof/>
                <w:webHidden/>
              </w:rPr>
              <w:instrText xml:space="preserve"> PAGEREF _Toc190357845 \h </w:instrText>
            </w:r>
            <w:r w:rsidR="00A0173C">
              <w:rPr>
                <w:noProof/>
                <w:webHidden/>
              </w:rPr>
            </w:r>
            <w:r w:rsidR="00A0173C">
              <w:rPr>
                <w:noProof/>
                <w:webHidden/>
              </w:rPr>
              <w:fldChar w:fldCharType="separate"/>
            </w:r>
            <w:r w:rsidR="00A0173C">
              <w:rPr>
                <w:noProof/>
                <w:webHidden/>
              </w:rPr>
              <w:t>8</w:t>
            </w:r>
            <w:r w:rsidR="00A0173C">
              <w:rPr>
                <w:noProof/>
                <w:webHidden/>
              </w:rPr>
              <w:fldChar w:fldCharType="end"/>
            </w:r>
          </w:hyperlink>
        </w:p>
        <w:p w14:paraId="350CD37C" w14:textId="4229371E"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46" w:history="1">
            <w:r w:rsidR="00A0173C" w:rsidRPr="00B64219">
              <w:rPr>
                <w:rStyle w:val="Hyperlink"/>
                <w:noProof/>
              </w:rPr>
              <w:t>2.3</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MCM #3: Illicit Discharge Detection and Elimination</w:t>
            </w:r>
            <w:r w:rsidR="00A0173C">
              <w:rPr>
                <w:noProof/>
                <w:webHidden/>
              </w:rPr>
              <w:tab/>
            </w:r>
            <w:r w:rsidR="00A0173C">
              <w:rPr>
                <w:noProof/>
                <w:webHidden/>
              </w:rPr>
              <w:fldChar w:fldCharType="begin"/>
            </w:r>
            <w:r w:rsidR="00A0173C">
              <w:rPr>
                <w:noProof/>
                <w:webHidden/>
              </w:rPr>
              <w:instrText xml:space="preserve"> PAGEREF _Toc190357846 \h </w:instrText>
            </w:r>
            <w:r w:rsidR="00A0173C">
              <w:rPr>
                <w:noProof/>
                <w:webHidden/>
              </w:rPr>
            </w:r>
            <w:r w:rsidR="00A0173C">
              <w:rPr>
                <w:noProof/>
                <w:webHidden/>
              </w:rPr>
              <w:fldChar w:fldCharType="separate"/>
            </w:r>
            <w:r w:rsidR="00A0173C">
              <w:rPr>
                <w:noProof/>
                <w:webHidden/>
              </w:rPr>
              <w:t>9</w:t>
            </w:r>
            <w:r w:rsidR="00A0173C">
              <w:rPr>
                <w:noProof/>
                <w:webHidden/>
              </w:rPr>
              <w:fldChar w:fldCharType="end"/>
            </w:r>
          </w:hyperlink>
        </w:p>
        <w:p w14:paraId="481A12F7" w14:textId="6261F252"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47" w:history="1">
            <w:r w:rsidR="00A0173C" w:rsidRPr="00B64219">
              <w:rPr>
                <w:rStyle w:val="Hyperlink"/>
                <w:noProof/>
              </w:rPr>
              <w:t>2.3.1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Permit Requirements</w:t>
            </w:r>
            <w:r w:rsidR="00A0173C">
              <w:rPr>
                <w:noProof/>
                <w:webHidden/>
              </w:rPr>
              <w:tab/>
            </w:r>
            <w:r w:rsidR="00A0173C">
              <w:rPr>
                <w:noProof/>
                <w:webHidden/>
              </w:rPr>
              <w:fldChar w:fldCharType="begin"/>
            </w:r>
            <w:r w:rsidR="00A0173C">
              <w:rPr>
                <w:noProof/>
                <w:webHidden/>
              </w:rPr>
              <w:instrText xml:space="preserve"> PAGEREF _Toc190357847 \h </w:instrText>
            </w:r>
            <w:r w:rsidR="00A0173C">
              <w:rPr>
                <w:noProof/>
                <w:webHidden/>
              </w:rPr>
            </w:r>
            <w:r w:rsidR="00A0173C">
              <w:rPr>
                <w:noProof/>
                <w:webHidden/>
              </w:rPr>
              <w:fldChar w:fldCharType="separate"/>
            </w:r>
            <w:r w:rsidR="00A0173C">
              <w:rPr>
                <w:noProof/>
                <w:webHidden/>
              </w:rPr>
              <w:t>9</w:t>
            </w:r>
            <w:r w:rsidR="00A0173C">
              <w:rPr>
                <w:noProof/>
                <w:webHidden/>
              </w:rPr>
              <w:fldChar w:fldCharType="end"/>
            </w:r>
          </w:hyperlink>
        </w:p>
        <w:p w14:paraId="2B565C2F" w14:textId="52ACC97A"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48" w:history="1">
            <w:r w:rsidR="00A0173C" w:rsidRPr="00B64219">
              <w:rPr>
                <w:rStyle w:val="Hyperlink"/>
                <w:noProof/>
              </w:rPr>
              <w:t>2.3.2</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Program Overview</w:t>
            </w:r>
            <w:r w:rsidR="00A0173C">
              <w:rPr>
                <w:noProof/>
                <w:webHidden/>
              </w:rPr>
              <w:tab/>
            </w:r>
            <w:r w:rsidR="00A0173C">
              <w:rPr>
                <w:noProof/>
                <w:webHidden/>
              </w:rPr>
              <w:fldChar w:fldCharType="begin"/>
            </w:r>
            <w:r w:rsidR="00A0173C">
              <w:rPr>
                <w:noProof/>
                <w:webHidden/>
              </w:rPr>
              <w:instrText xml:space="preserve"> PAGEREF _Toc190357848 \h </w:instrText>
            </w:r>
            <w:r w:rsidR="00A0173C">
              <w:rPr>
                <w:noProof/>
                <w:webHidden/>
              </w:rPr>
            </w:r>
            <w:r w:rsidR="00A0173C">
              <w:rPr>
                <w:noProof/>
                <w:webHidden/>
              </w:rPr>
              <w:fldChar w:fldCharType="separate"/>
            </w:r>
            <w:r w:rsidR="00A0173C">
              <w:rPr>
                <w:noProof/>
                <w:webHidden/>
              </w:rPr>
              <w:t>10</w:t>
            </w:r>
            <w:r w:rsidR="00A0173C">
              <w:rPr>
                <w:noProof/>
                <w:webHidden/>
              </w:rPr>
              <w:fldChar w:fldCharType="end"/>
            </w:r>
          </w:hyperlink>
        </w:p>
        <w:p w14:paraId="2B1B315F" w14:textId="778F08F3"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49" w:history="1">
            <w:r w:rsidR="00A0173C" w:rsidRPr="00B64219">
              <w:rPr>
                <w:rStyle w:val="Hyperlink"/>
                <w:noProof/>
              </w:rPr>
              <w:t>2.4</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MCM #4: Construction Site Stormwater Runoff Control</w:t>
            </w:r>
            <w:r w:rsidR="00A0173C">
              <w:rPr>
                <w:noProof/>
                <w:webHidden/>
              </w:rPr>
              <w:tab/>
            </w:r>
            <w:r w:rsidR="00A0173C">
              <w:rPr>
                <w:noProof/>
                <w:webHidden/>
              </w:rPr>
              <w:fldChar w:fldCharType="begin"/>
            </w:r>
            <w:r w:rsidR="00A0173C">
              <w:rPr>
                <w:noProof/>
                <w:webHidden/>
              </w:rPr>
              <w:instrText xml:space="preserve"> PAGEREF _Toc190357849 \h </w:instrText>
            </w:r>
            <w:r w:rsidR="00A0173C">
              <w:rPr>
                <w:noProof/>
                <w:webHidden/>
              </w:rPr>
            </w:r>
            <w:r w:rsidR="00A0173C">
              <w:rPr>
                <w:noProof/>
                <w:webHidden/>
              </w:rPr>
              <w:fldChar w:fldCharType="separate"/>
            </w:r>
            <w:r w:rsidR="00A0173C">
              <w:rPr>
                <w:noProof/>
                <w:webHidden/>
              </w:rPr>
              <w:t>15</w:t>
            </w:r>
            <w:r w:rsidR="00A0173C">
              <w:rPr>
                <w:noProof/>
                <w:webHidden/>
              </w:rPr>
              <w:fldChar w:fldCharType="end"/>
            </w:r>
          </w:hyperlink>
        </w:p>
        <w:p w14:paraId="4D41C920" w14:textId="6F9A00B6"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50" w:history="1">
            <w:r w:rsidR="00A0173C" w:rsidRPr="00B64219">
              <w:rPr>
                <w:rStyle w:val="Hyperlink"/>
                <w:noProof/>
              </w:rPr>
              <w:t>2.4.1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Permit Requirements</w:t>
            </w:r>
            <w:r w:rsidR="00A0173C">
              <w:rPr>
                <w:noProof/>
                <w:webHidden/>
              </w:rPr>
              <w:tab/>
            </w:r>
            <w:r w:rsidR="00A0173C">
              <w:rPr>
                <w:noProof/>
                <w:webHidden/>
              </w:rPr>
              <w:fldChar w:fldCharType="begin"/>
            </w:r>
            <w:r w:rsidR="00A0173C">
              <w:rPr>
                <w:noProof/>
                <w:webHidden/>
              </w:rPr>
              <w:instrText xml:space="preserve"> PAGEREF _Toc190357850 \h </w:instrText>
            </w:r>
            <w:r w:rsidR="00A0173C">
              <w:rPr>
                <w:noProof/>
                <w:webHidden/>
              </w:rPr>
            </w:r>
            <w:r w:rsidR="00A0173C">
              <w:rPr>
                <w:noProof/>
                <w:webHidden/>
              </w:rPr>
              <w:fldChar w:fldCharType="separate"/>
            </w:r>
            <w:r w:rsidR="00A0173C">
              <w:rPr>
                <w:noProof/>
                <w:webHidden/>
              </w:rPr>
              <w:t>15</w:t>
            </w:r>
            <w:r w:rsidR="00A0173C">
              <w:rPr>
                <w:noProof/>
                <w:webHidden/>
              </w:rPr>
              <w:fldChar w:fldCharType="end"/>
            </w:r>
          </w:hyperlink>
        </w:p>
        <w:p w14:paraId="6FCDB2A1" w14:textId="61F6B420"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51" w:history="1">
            <w:r w:rsidR="00A0173C" w:rsidRPr="00B64219">
              <w:rPr>
                <w:rStyle w:val="Hyperlink"/>
                <w:noProof/>
              </w:rPr>
              <w:t>2.4.2</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Program Overview</w:t>
            </w:r>
            <w:r w:rsidR="00A0173C">
              <w:rPr>
                <w:noProof/>
                <w:webHidden/>
              </w:rPr>
              <w:tab/>
            </w:r>
            <w:r w:rsidR="00A0173C">
              <w:rPr>
                <w:noProof/>
                <w:webHidden/>
              </w:rPr>
              <w:fldChar w:fldCharType="begin"/>
            </w:r>
            <w:r w:rsidR="00A0173C">
              <w:rPr>
                <w:noProof/>
                <w:webHidden/>
              </w:rPr>
              <w:instrText xml:space="preserve"> PAGEREF _Toc190357851 \h </w:instrText>
            </w:r>
            <w:r w:rsidR="00A0173C">
              <w:rPr>
                <w:noProof/>
                <w:webHidden/>
              </w:rPr>
            </w:r>
            <w:r w:rsidR="00A0173C">
              <w:rPr>
                <w:noProof/>
                <w:webHidden/>
              </w:rPr>
              <w:fldChar w:fldCharType="separate"/>
            </w:r>
            <w:r w:rsidR="00A0173C">
              <w:rPr>
                <w:noProof/>
                <w:webHidden/>
              </w:rPr>
              <w:t>15</w:t>
            </w:r>
            <w:r w:rsidR="00A0173C">
              <w:rPr>
                <w:noProof/>
                <w:webHidden/>
              </w:rPr>
              <w:fldChar w:fldCharType="end"/>
            </w:r>
          </w:hyperlink>
        </w:p>
        <w:p w14:paraId="414ABACE" w14:textId="649060B5"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52" w:history="1">
            <w:r w:rsidR="00A0173C" w:rsidRPr="00B64219">
              <w:rPr>
                <w:rStyle w:val="Hyperlink"/>
                <w:noProof/>
              </w:rPr>
              <w:t>2.5</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MCM#5: Post-Construction Stormwater Management in New Development and Redevelopment</w:t>
            </w:r>
            <w:r w:rsidR="00A0173C">
              <w:rPr>
                <w:noProof/>
                <w:webHidden/>
              </w:rPr>
              <w:tab/>
            </w:r>
            <w:r w:rsidR="00A0173C">
              <w:rPr>
                <w:noProof/>
                <w:webHidden/>
              </w:rPr>
              <w:fldChar w:fldCharType="begin"/>
            </w:r>
            <w:r w:rsidR="00A0173C">
              <w:rPr>
                <w:noProof/>
                <w:webHidden/>
              </w:rPr>
              <w:instrText xml:space="preserve"> PAGEREF _Toc190357852 \h </w:instrText>
            </w:r>
            <w:r w:rsidR="00A0173C">
              <w:rPr>
                <w:noProof/>
                <w:webHidden/>
              </w:rPr>
            </w:r>
            <w:r w:rsidR="00A0173C">
              <w:rPr>
                <w:noProof/>
                <w:webHidden/>
              </w:rPr>
              <w:fldChar w:fldCharType="separate"/>
            </w:r>
            <w:r w:rsidR="00A0173C">
              <w:rPr>
                <w:noProof/>
                <w:webHidden/>
              </w:rPr>
              <w:t>20</w:t>
            </w:r>
            <w:r w:rsidR="00A0173C">
              <w:rPr>
                <w:noProof/>
                <w:webHidden/>
              </w:rPr>
              <w:fldChar w:fldCharType="end"/>
            </w:r>
          </w:hyperlink>
        </w:p>
        <w:p w14:paraId="6AED5576" w14:textId="2F6D77EB"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53" w:history="1">
            <w:r w:rsidR="00A0173C" w:rsidRPr="00B64219">
              <w:rPr>
                <w:rStyle w:val="Hyperlink"/>
                <w:noProof/>
              </w:rPr>
              <w:t>2.5.1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Permit Requirements</w:t>
            </w:r>
            <w:r w:rsidR="00A0173C">
              <w:rPr>
                <w:noProof/>
                <w:webHidden/>
              </w:rPr>
              <w:tab/>
            </w:r>
            <w:r w:rsidR="00A0173C">
              <w:rPr>
                <w:noProof/>
                <w:webHidden/>
              </w:rPr>
              <w:fldChar w:fldCharType="begin"/>
            </w:r>
            <w:r w:rsidR="00A0173C">
              <w:rPr>
                <w:noProof/>
                <w:webHidden/>
              </w:rPr>
              <w:instrText xml:space="preserve"> PAGEREF _Toc190357853 \h </w:instrText>
            </w:r>
            <w:r w:rsidR="00A0173C">
              <w:rPr>
                <w:noProof/>
                <w:webHidden/>
              </w:rPr>
            </w:r>
            <w:r w:rsidR="00A0173C">
              <w:rPr>
                <w:noProof/>
                <w:webHidden/>
              </w:rPr>
              <w:fldChar w:fldCharType="separate"/>
            </w:r>
            <w:r w:rsidR="00A0173C">
              <w:rPr>
                <w:noProof/>
                <w:webHidden/>
              </w:rPr>
              <w:t>20</w:t>
            </w:r>
            <w:r w:rsidR="00A0173C">
              <w:rPr>
                <w:noProof/>
                <w:webHidden/>
              </w:rPr>
              <w:fldChar w:fldCharType="end"/>
            </w:r>
          </w:hyperlink>
        </w:p>
        <w:p w14:paraId="2DF48DE6" w14:textId="652111A6"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54" w:history="1">
            <w:r w:rsidR="00A0173C" w:rsidRPr="00B64219">
              <w:rPr>
                <w:rStyle w:val="Hyperlink"/>
                <w:noProof/>
              </w:rPr>
              <w:t>2.5.2</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Program Overview</w:t>
            </w:r>
            <w:r w:rsidR="00A0173C">
              <w:rPr>
                <w:noProof/>
                <w:webHidden/>
              </w:rPr>
              <w:tab/>
            </w:r>
            <w:r w:rsidR="00A0173C">
              <w:rPr>
                <w:noProof/>
                <w:webHidden/>
              </w:rPr>
              <w:fldChar w:fldCharType="begin"/>
            </w:r>
            <w:r w:rsidR="00A0173C">
              <w:rPr>
                <w:noProof/>
                <w:webHidden/>
              </w:rPr>
              <w:instrText xml:space="preserve"> PAGEREF _Toc190357854 \h </w:instrText>
            </w:r>
            <w:r w:rsidR="00A0173C">
              <w:rPr>
                <w:noProof/>
                <w:webHidden/>
              </w:rPr>
            </w:r>
            <w:r w:rsidR="00A0173C">
              <w:rPr>
                <w:noProof/>
                <w:webHidden/>
              </w:rPr>
              <w:fldChar w:fldCharType="separate"/>
            </w:r>
            <w:r w:rsidR="00A0173C">
              <w:rPr>
                <w:noProof/>
                <w:webHidden/>
              </w:rPr>
              <w:t>20</w:t>
            </w:r>
            <w:r w:rsidR="00A0173C">
              <w:rPr>
                <w:noProof/>
                <w:webHidden/>
              </w:rPr>
              <w:fldChar w:fldCharType="end"/>
            </w:r>
          </w:hyperlink>
        </w:p>
        <w:p w14:paraId="19F4781D" w14:textId="3BEB429E"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55" w:history="1">
            <w:r w:rsidR="00A0173C" w:rsidRPr="00B64219">
              <w:rPr>
                <w:rStyle w:val="Hyperlink"/>
                <w:noProof/>
              </w:rPr>
              <w:t>2.6</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MCM#6: Pollution Prevention and Good Housekeeping for Operations</w:t>
            </w:r>
            <w:r w:rsidR="00A0173C">
              <w:rPr>
                <w:noProof/>
                <w:webHidden/>
              </w:rPr>
              <w:tab/>
            </w:r>
            <w:r w:rsidR="00A0173C">
              <w:rPr>
                <w:noProof/>
                <w:webHidden/>
              </w:rPr>
              <w:fldChar w:fldCharType="begin"/>
            </w:r>
            <w:r w:rsidR="00A0173C">
              <w:rPr>
                <w:noProof/>
                <w:webHidden/>
              </w:rPr>
              <w:instrText xml:space="preserve"> PAGEREF _Toc190357855 \h </w:instrText>
            </w:r>
            <w:r w:rsidR="00A0173C">
              <w:rPr>
                <w:noProof/>
                <w:webHidden/>
              </w:rPr>
            </w:r>
            <w:r w:rsidR="00A0173C">
              <w:rPr>
                <w:noProof/>
                <w:webHidden/>
              </w:rPr>
              <w:fldChar w:fldCharType="separate"/>
            </w:r>
            <w:r w:rsidR="00A0173C">
              <w:rPr>
                <w:noProof/>
                <w:webHidden/>
              </w:rPr>
              <w:t>22</w:t>
            </w:r>
            <w:r w:rsidR="00A0173C">
              <w:rPr>
                <w:noProof/>
                <w:webHidden/>
              </w:rPr>
              <w:fldChar w:fldCharType="end"/>
            </w:r>
          </w:hyperlink>
        </w:p>
        <w:p w14:paraId="52B0B5EB" w14:textId="4919B529"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56" w:history="1">
            <w:r w:rsidR="00A0173C" w:rsidRPr="00B64219">
              <w:rPr>
                <w:rStyle w:val="Hyperlink"/>
                <w:noProof/>
              </w:rPr>
              <w:t>2.6.1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Permit Requirements</w:t>
            </w:r>
            <w:r w:rsidR="00A0173C">
              <w:rPr>
                <w:noProof/>
                <w:webHidden/>
              </w:rPr>
              <w:tab/>
            </w:r>
            <w:r w:rsidR="00A0173C">
              <w:rPr>
                <w:noProof/>
                <w:webHidden/>
              </w:rPr>
              <w:fldChar w:fldCharType="begin"/>
            </w:r>
            <w:r w:rsidR="00A0173C">
              <w:rPr>
                <w:noProof/>
                <w:webHidden/>
              </w:rPr>
              <w:instrText xml:space="preserve"> PAGEREF _Toc190357856 \h </w:instrText>
            </w:r>
            <w:r w:rsidR="00A0173C">
              <w:rPr>
                <w:noProof/>
                <w:webHidden/>
              </w:rPr>
            </w:r>
            <w:r w:rsidR="00A0173C">
              <w:rPr>
                <w:noProof/>
                <w:webHidden/>
              </w:rPr>
              <w:fldChar w:fldCharType="separate"/>
            </w:r>
            <w:r w:rsidR="00A0173C">
              <w:rPr>
                <w:noProof/>
                <w:webHidden/>
              </w:rPr>
              <w:t>22</w:t>
            </w:r>
            <w:r w:rsidR="00A0173C">
              <w:rPr>
                <w:noProof/>
                <w:webHidden/>
              </w:rPr>
              <w:fldChar w:fldCharType="end"/>
            </w:r>
          </w:hyperlink>
        </w:p>
        <w:p w14:paraId="603FD9DA" w14:textId="58BC0663"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57" w:history="1">
            <w:r w:rsidR="00A0173C" w:rsidRPr="00B64219">
              <w:rPr>
                <w:rStyle w:val="Hyperlink"/>
                <w:noProof/>
              </w:rPr>
              <w:t>2.6.2</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Program Overview</w:t>
            </w:r>
            <w:r w:rsidR="00A0173C">
              <w:rPr>
                <w:noProof/>
                <w:webHidden/>
              </w:rPr>
              <w:tab/>
            </w:r>
            <w:r w:rsidR="00A0173C">
              <w:rPr>
                <w:noProof/>
                <w:webHidden/>
              </w:rPr>
              <w:fldChar w:fldCharType="begin"/>
            </w:r>
            <w:r w:rsidR="00A0173C">
              <w:rPr>
                <w:noProof/>
                <w:webHidden/>
              </w:rPr>
              <w:instrText xml:space="preserve"> PAGEREF _Toc190357857 \h </w:instrText>
            </w:r>
            <w:r w:rsidR="00A0173C">
              <w:rPr>
                <w:noProof/>
                <w:webHidden/>
              </w:rPr>
            </w:r>
            <w:r w:rsidR="00A0173C">
              <w:rPr>
                <w:noProof/>
                <w:webHidden/>
              </w:rPr>
              <w:fldChar w:fldCharType="separate"/>
            </w:r>
            <w:r w:rsidR="00A0173C">
              <w:rPr>
                <w:noProof/>
                <w:webHidden/>
              </w:rPr>
              <w:t>22</w:t>
            </w:r>
            <w:r w:rsidR="00A0173C">
              <w:rPr>
                <w:noProof/>
                <w:webHidden/>
              </w:rPr>
              <w:fldChar w:fldCharType="end"/>
            </w:r>
          </w:hyperlink>
        </w:p>
        <w:p w14:paraId="0C95661A" w14:textId="245D231E" w:rsidR="00A0173C" w:rsidRDefault="00000000">
          <w:pPr>
            <w:pStyle w:val="TOC2"/>
            <w:rPr>
              <w:rFonts w:asciiTheme="minorHAnsi" w:eastAsiaTheme="minorEastAsia" w:hAnsiTheme="minorHAnsi" w:cstheme="minorBidi"/>
              <w:noProof/>
              <w:kern w:val="2"/>
              <w:sz w:val="24"/>
              <w:szCs w:val="24"/>
              <w14:ligatures w14:val="standardContextual"/>
            </w:rPr>
          </w:pPr>
          <w:hyperlink w:anchor="_Toc190357858" w:history="1">
            <w:r w:rsidR="00A0173C" w:rsidRPr="00B64219">
              <w:rPr>
                <w:rStyle w:val="Hyperlink"/>
                <w:noProof/>
              </w:rPr>
              <w:t>2.7</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Total Maximum Daily Load (TMDL) Compliance</w:t>
            </w:r>
            <w:r w:rsidR="00A0173C">
              <w:rPr>
                <w:noProof/>
                <w:webHidden/>
              </w:rPr>
              <w:tab/>
            </w:r>
            <w:r w:rsidR="00A0173C">
              <w:rPr>
                <w:noProof/>
                <w:webHidden/>
              </w:rPr>
              <w:fldChar w:fldCharType="begin"/>
            </w:r>
            <w:r w:rsidR="00A0173C">
              <w:rPr>
                <w:noProof/>
                <w:webHidden/>
              </w:rPr>
              <w:instrText xml:space="preserve"> PAGEREF _Toc190357858 \h </w:instrText>
            </w:r>
            <w:r w:rsidR="00A0173C">
              <w:rPr>
                <w:noProof/>
                <w:webHidden/>
              </w:rPr>
            </w:r>
            <w:r w:rsidR="00A0173C">
              <w:rPr>
                <w:noProof/>
                <w:webHidden/>
              </w:rPr>
              <w:fldChar w:fldCharType="separate"/>
            </w:r>
            <w:r w:rsidR="00A0173C">
              <w:rPr>
                <w:noProof/>
                <w:webHidden/>
              </w:rPr>
              <w:t>28</w:t>
            </w:r>
            <w:r w:rsidR="00A0173C">
              <w:rPr>
                <w:noProof/>
                <w:webHidden/>
              </w:rPr>
              <w:fldChar w:fldCharType="end"/>
            </w:r>
          </w:hyperlink>
        </w:p>
        <w:p w14:paraId="5A7AA81E" w14:textId="3EEDF3A3"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59" w:history="1">
            <w:r w:rsidR="00A0173C" w:rsidRPr="00B64219">
              <w:rPr>
                <w:rStyle w:val="Hyperlink"/>
                <w:noProof/>
              </w:rPr>
              <w:t>2.7.1</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IDDE Program Participation</w:t>
            </w:r>
            <w:r w:rsidR="00A0173C">
              <w:rPr>
                <w:noProof/>
                <w:webHidden/>
              </w:rPr>
              <w:tab/>
            </w:r>
            <w:r w:rsidR="00A0173C">
              <w:rPr>
                <w:noProof/>
                <w:webHidden/>
              </w:rPr>
              <w:fldChar w:fldCharType="begin"/>
            </w:r>
            <w:r w:rsidR="00A0173C">
              <w:rPr>
                <w:noProof/>
                <w:webHidden/>
              </w:rPr>
              <w:instrText xml:space="preserve"> PAGEREF _Toc190357859 \h </w:instrText>
            </w:r>
            <w:r w:rsidR="00A0173C">
              <w:rPr>
                <w:noProof/>
                <w:webHidden/>
              </w:rPr>
            </w:r>
            <w:r w:rsidR="00A0173C">
              <w:rPr>
                <w:noProof/>
                <w:webHidden/>
              </w:rPr>
              <w:fldChar w:fldCharType="separate"/>
            </w:r>
            <w:r w:rsidR="00A0173C">
              <w:rPr>
                <w:noProof/>
                <w:webHidden/>
              </w:rPr>
              <w:t>28</w:t>
            </w:r>
            <w:r w:rsidR="00A0173C">
              <w:rPr>
                <w:noProof/>
                <w:webHidden/>
              </w:rPr>
              <w:fldChar w:fldCharType="end"/>
            </w:r>
          </w:hyperlink>
        </w:p>
        <w:p w14:paraId="2E907B57" w14:textId="4ABED496" w:rsidR="00A0173C" w:rsidRDefault="00000000">
          <w:pPr>
            <w:pStyle w:val="TOC3"/>
            <w:rPr>
              <w:rFonts w:asciiTheme="minorHAnsi" w:eastAsiaTheme="minorEastAsia" w:hAnsiTheme="minorHAnsi" w:cstheme="minorBidi"/>
              <w:noProof/>
              <w:kern w:val="2"/>
              <w:sz w:val="24"/>
              <w:szCs w:val="24"/>
              <w14:ligatures w14:val="standardContextual"/>
            </w:rPr>
          </w:pPr>
          <w:hyperlink w:anchor="_Toc190357860" w:history="1">
            <w:r w:rsidR="00A0173C" w:rsidRPr="00B64219">
              <w:rPr>
                <w:rStyle w:val="Hyperlink"/>
                <w:noProof/>
              </w:rPr>
              <w:t>2.7.2</w:t>
            </w:r>
            <w:r w:rsidR="00A0173C">
              <w:rPr>
                <w:rFonts w:asciiTheme="minorHAnsi" w:eastAsiaTheme="minorEastAsia" w:hAnsiTheme="minorHAnsi" w:cstheme="minorBidi"/>
                <w:noProof/>
                <w:kern w:val="2"/>
                <w:sz w:val="24"/>
                <w:szCs w:val="24"/>
                <w14:ligatures w14:val="standardContextual"/>
              </w:rPr>
              <w:tab/>
            </w:r>
            <w:r w:rsidR="00A0173C" w:rsidRPr="00B64219">
              <w:rPr>
                <w:rStyle w:val="Hyperlink"/>
                <w:noProof/>
              </w:rPr>
              <w:t>Additional Means of Addressing Bacteria Sources</w:t>
            </w:r>
            <w:r w:rsidR="00A0173C">
              <w:rPr>
                <w:noProof/>
                <w:webHidden/>
              </w:rPr>
              <w:tab/>
            </w:r>
            <w:r w:rsidR="00A0173C">
              <w:rPr>
                <w:noProof/>
                <w:webHidden/>
              </w:rPr>
              <w:fldChar w:fldCharType="begin"/>
            </w:r>
            <w:r w:rsidR="00A0173C">
              <w:rPr>
                <w:noProof/>
                <w:webHidden/>
              </w:rPr>
              <w:instrText xml:space="preserve"> PAGEREF _Toc190357860 \h </w:instrText>
            </w:r>
            <w:r w:rsidR="00A0173C">
              <w:rPr>
                <w:noProof/>
                <w:webHidden/>
              </w:rPr>
            </w:r>
            <w:r w:rsidR="00A0173C">
              <w:rPr>
                <w:noProof/>
                <w:webHidden/>
              </w:rPr>
              <w:fldChar w:fldCharType="separate"/>
            </w:r>
            <w:r w:rsidR="00A0173C">
              <w:rPr>
                <w:noProof/>
                <w:webHidden/>
              </w:rPr>
              <w:t>28</w:t>
            </w:r>
            <w:r w:rsidR="00A0173C">
              <w:rPr>
                <w:noProof/>
                <w:webHidden/>
              </w:rPr>
              <w:fldChar w:fldCharType="end"/>
            </w:r>
          </w:hyperlink>
        </w:p>
        <w:p w14:paraId="1A2FDD0A" w14:textId="77D8766B" w:rsidR="00C51804" w:rsidRDefault="00C51804" w:rsidP="00EC6870">
          <w:pPr>
            <w:pStyle w:val="Title2"/>
          </w:pPr>
          <w:r>
            <w:fldChar w:fldCharType="end"/>
          </w:r>
        </w:p>
      </w:sdtContent>
    </w:sdt>
    <w:bookmarkEnd w:id="0"/>
    <w:p w14:paraId="3E6C8840" w14:textId="0F3E8752" w:rsidR="00D41663" w:rsidRDefault="00D41663" w:rsidP="00370362"/>
    <w:p w14:paraId="49B8AEF0" w14:textId="77777777" w:rsidR="00102005" w:rsidRDefault="00102005">
      <w:pPr>
        <w:tabs>
          <w:tab w:val="clear" w:pos="720"/>
          <w:tab w:val="clear" w:pos="5760"/>
        </w:tabs>
        <w:rPr>
          <w:b/>
          <w:bCs/>
        </w:rPr>
      </w:pPr>
      <w:r>
        <w:rPr>
          <w:b/>
          <w:bCs/>
        </w:rPr>
        <w:br w:type="page"/>
      </w:r>
    </w:p>
    <w:p w14:paraId="042FEF16" w14:textId="147E3B61" w:rsidR="00532EA2" w:rsidRDefault="00366075" w:rsidP="00370362">
      <w:pPr>
        <w:rPr>
          <w:b/>
          <w:bCs/>
        </w:rPr>
      </w:pPr>
      <w:r>
        <w:rPr>
          <w:b/>
          <w:bCs/>
        </w:rPr>
        <w:lastRenderedPageBreak/>
        <w:t>Figures</w:t>
      </w:r>
    </w:p>
    <w:p w14:paraId="2072DDEE" w14:textId="5209044D" w:rsidR="00532EA2" w:rsidRDefault="00532EA2" w:rsidP="00370362">
      <w:r w:rsidRPr="004B4AB3">
        <w:t>Figure 1</w:t>
      </w:r>
      <w:r w:rsidR="000B7449">
        <w:t>a</w:t>
      </w:r>
      <w:r w:rsidRPr="004B4AB3">
        <w:t xml:space="preserve"> – </w:t>
      </w:r>
      <w:r w:rsidR="000B7449">
        <w:t xml:space="preserve">Site Location </w:t>
      </w:r>
      <w:r w:rsidR="00C557DE">
        <w:t xml:space="preserve">– </w:t>
      </w:r>
      <w:r w:rsidRPr="004B4AB3">
        <w:t>Northeast Campus</w:t>
      </w:r>
    </w:p>
    <w:p w14:paraId="3B65E966" w14:textId="37EA35A8" w:rsidR="0069782A" w:rsidRDefault="0069782A" w:rsidP="00370362">
      <w:r>
        <w:t xml:space="preserve">Figure 1b – Site Layout – </w:t>
      </w:r>
      <w:r w:rsidRPr="004B4AB3">
        <w:t>Northeast Campus</w:t>
      </w:r>
    </w:p>
    <w:p w14:paraId="76B93542" w14:textId="0A28D9EB" w:rsidR="0069782A" w:rsidRDefault="002624DC" w:rsidP="00370362">
      <w:r>
        <w:t xml:space="preserve">Figure 1c – Main Campus Area – </w:t>
      </w:r>
      <w:r w:rsidRPr="004B4AB3">
        <w:t>Northeast Campus</w:t>
      </w:r>
    </w:p>
    <w:p w14:paraId="728B5348" w14:textId="189AE5D0" w:rsidR="002624DC" w:rsidRPr="004B4AB3" w:rsidRDefault="002624DC" w:rsidP="002624DC">
      <w:r>
        <w:t xml:space="preserve">Figure 1d – North Campus Area – </w:t>
      </w:r>
      <w:r w:rsidRPr="004B4AB3">
        <w:t>Northeast Campus</w:t>
      </w:r>
    </w:p>
    <w:p w14:paraId="096F23F9" w14:textId="61049B1C" w:rsidR="002624DC" w:rsidRPr="004B4AB3" w:rsidRDefault="002624DC" w:rsidP="002624DC">
      <w:r>
        <w:t xml:space="preserve">Figure 1e – South Campus Area – </w:t>
      </w:r>
      <w:r w:rsidRPr="004B4AB3">
        <w:t>Northeast Campus</w:t>
      </w:r>
    </w:p>
    <w:p w14:paraId="6F4B47FD" w14:textId="1E3DDE30" w:rsidR="00532EA2" w:rsidRDefault="00532EA2" w:rsidP="00370362">
      <w:r w:rsidRPr="004B4AB3">
        <w:t>Figure 2</w:t>
      </w:r>
      <w:r w:rsidR="000B7449">
        <w:t>a</w:t>
      </w:r>
      <w:r w:rsidRPr="004B4AB3">
        <w:t xml:space="preserve"> – </w:t>
      </w:r>
      <w:r w:rsidR="000B7449">
        <w:t xml:space="preserve">Site Location </w:t>
      </w:r>
      <w:r w:rsidR="00C557DE">
        <w:t xml:space="preserve">– </w:t>
      </w:r>
      <w:r w:rsidR="00190CB3">
        <w:t>South</w:t>
      </w:r>
      <w:r w:rsidRPr="004B4AB3">
        <w:t xml:space="preserve"> Campus</w:t>
      </w:r>
    </w:p>
    <w:p w14:paraId="49B48400" w14:textId="76E973B0" w:rsidR="00754408" w:rsidRDefault="00754408" w:rsidP="00370362">
      <w:r>
        <w:t xml:space="preserve">Figure 2b </w:t>
      </w:r>
      <w:r w:rsidR="00C557DE">
        <w:t>–</w:t>
      </w:r>
      <w:r>
        <w:t xml:space="preserve"> </w:t>
      </w:r>
      <w:r w:rsidR="00C557DE">
        <w:t>Site Layout – South Campus</w:t>
      </w:r>
    </w:p>
    <w:p w14:paraId="03DB4EBE" w14:textId="535C7072" w:rsidR="00C557DE" w:rsidRDefault="00C557DE" w:rsidP="00370362">
      <w:r>
        <w:t xml:space="preserve">Figure 2c – </w:t>
      </w:r>
      <w:r w:rsidR="0068748E">
        <w:t>Main Campus Area – South Campus</w:t>
      </w:r>
    </w:p>
    <w:p w14:paraId="281079A9" w14:textId="2E466A7F" w:rsidR="0068748E" w:rsidRDefault="0068748E" w:rsidP="00370362">
      <w:r>
        <w:t>Figure 2d – Building Services and Auto Collision – South Campus</w:t>
      </w:r>
    </w:p>
    <w:p w14:paraId="1750FB2A" w14:textId="54AA8D4F" w:rsidR="0068748E" w:rsidRPr="004B4AB3" w:rsidRDefault="0068748E" w:rsidP="00370362">
      <w:r>
        <w:t>Figure 2e – Automotive Repair Area – South Campus</w:t>
      </w:r>
    </w:p>
    <w:p w14:paraId="30EBC605" w14:textId="72538955" w:rsidR="00532EA2" w:rsidRDefault="00532EA2" w:rsidP="00370362">
      <w:r w:rsidRPr="004B4AB3">
        <w:t>Figure 3</w:t>
      </w:r>
      <w:r w:rsidR="000B7449">
        <w:t>a</w:t>
      </w:r>
      <w:r w:rsidRPr="004B4AB3">
        <w:t xml:space="preserve"> – </w:t>
      </w:r>
      <w:r w:rsidR="000B7449">
        <w:t xml:space="preserve">Site Location </w:t>
      </w:r>
      <w:r w:rsidR="00C557DE">
        <w:t xml:space="preserve">– </w:t>
      </w:r>
      <w:r w:rsidR="00190CB3">
        <w:t>Northwest</w:t>
      </w:r>
      <w:r w:rsidRPr="004B4AB3">
        <w:t xml:space="preserve"> Campus</w:t>
      </w:r>
    </w:p>
    <w:p w14:paraId="4B13703C" w14:textId="05F663C3" w:rsidR="000B5C29" w:rsidRPr="004B4AB3" w:rsidRDefault="000B5C29" w:rsidP="00370362">
      <w:r>
        <w:t>Figure 3b – Site Layout – Northwest Campus</w:t>
      </w:r>
    </w:p>
    <w:p w14:paraId="2EC6AEBD" w14:textId="6B5E7AF2" w:rsidR="00532EA2" w:rsidRDefault="00532EA2" w:rsidP="00370362">
      <w:r w:rsidRPr="004B4AB3">
        <w:t>Figure 4</w:t>
      </w:r>
      <w:r w:rsidR="000B7449">
        <w:t>a</w:t>
      </w:r>
      <w:r w:rsidRPr="004B4AB3">
        <w:t xml:space="preserve"> – </w:t>
      </w:r>
      <w:r w:rsidR="000B7449">
        <w:t xml:space="preserve">Site Location </w:t>
      </w:r>
      <w:r w:rsidR="00C557DE">
        <w:t xml:space="preserve">– </w:t>
      </w:r>
      <w:r w:rsidRPr="004B4AB3">
        <w:t>Southeast Campus</w:t>
      </w:r>
    </w:p>
    <w:p w14:paraId="3F98DA35" w14:textId="585DF419" w:rsidR="000B5C29" w:rsidRPr="004B4AB3" w:rsidRDefault="000B5C29" w:rsidP="000B5C29">
      <w:r>
        <w:t>Figure 4b – Site Layout – Southeast Campus</w:t>
      </w:r>
    </w:p>
    <w:p w14:paraId="79354C97" w14:textId="5A3E68E5" w:rsidR="00532EA2" w:rsidRDefault="00532EA2" w:rsidP="00370362">
      <w:r w:rsidRPr="004B4AB3">
        <w:t>Figure 5</w:t>
      </w:r>
      <w:r w:rsidR="000B7449">
        <w:t>a</w:t>
      </w:r>
      <w:r w:rsidRPr="004B4AB3">
        <w:t xml:space="preserve"> – </w:t>
      </w:r>
      <w:r w:rsidR="000B7449">
        <w:t xml:space="preserve">Site Location </w:t>
      </w:r>
      <w:r w:rsidR="00C557DE">
        <w:t xml:space="preserve">– </w:t>
      </w:r>
      <w:r w:rsidRPr="004B4AB3">
        <w:t>Trinity River Campus</w:t>
      </w:r>
    </w:p>
    <w:p w14:paraId="2C3C34F4" w14:textId="13AA43C4" w:rsidR="000B5C29" w:rsidRPr="004B4AB3" w:rsidRDefault="000B5C29" w:rsidP="000B5C29">
      <w:r>
        <w:t>Figure 5b – Site Layout – Trinity River Campus</w:t>
      </w:r>
    </w:p>
    <w:p w14:paraId="7747925E" w14:textId="77777777" w:rsidR="000A4EA4" w:rsidRDefault="000A4EA4" w:rsidP="000A4EA4">
      <w:pPr>
        <w:jc w:val="both"/>
        <w:rPr>
          <w:b/>
          <w:bCs/>
        </w:rPr>
      </w:pPr>
      <w:bookmarkStart w:id="1" w:name="_Toc90979665"/>
    </w:p>
    <w:p w14:paraId="102C30DF" w14:textId="049B1E77" w:rsidR="000A4EA4" w:rsidRDefault="00B827C0" w:rsidP="000A4EA4">
      <w:pPr>
        <w:jc w:val="both"/>
        <w:rPr>
          <w:b/>
          <w:bCs/>
        </w:rPr>
      </w:pPr>
      <w:r>
        <w:rPr>
          <w:b/>
          <w:bCs/>
        </w:rPr>
        <w:t>Appendi</w:t>
      </w:r>
      <w:r w:rsidR="00366075">
        <w:rPr>
          <w:b/>
          <w:bCs/>
        </w:rPr>
        <w:t>ces</w:t>
      </w:r>
    </w:p>
    <w:p w14:paraId="39D23ACC" w14:textId="77777777" w:rsidR="005949C4" w:rsidRDefault="005949C4" w:rsidP="005949C4">
      <w:pPr>
        <w:jc w:val="both"/>
      </w:pPr>
      <w:r w:rsidRPr="00B827C0">
        <w:t>Appendix A</w:t>
      </w:r>
      <w:r>
        <w:t xml:space="preserve"> – Coalition Shared SWMP</w:t>
      </w:r>
    </w:p>
    <w:p w14:paraId="51267F39" w14:textId="77777777" w:rsidR="005949C4" w:rsidRDefault="005949C4" w:rsidP="005949C4">
      <w:pPr>
        <w:jc w:val="both"/>
      </w:pPr>
      <w:r>
        <w:t>Appendix B – TPDES MS4 General Permit</w:t>
      </w:r>
    </w:p>
    <w:p w14:paraId="4CEB82C0" w14:textId="77777777" w:rsidR="005949C4" w:rsidRDefault="005949C4" w:rsidP="005949C4">
      <w:pPr>
        <w:jc w:val="both"/>
      </w:pPr>
      <w:r>
        <w:t>Appendix C – Notices of Intent</w:t>
      </w:r>
    </w:p>
    <w:p w14:paraId="0203DFD0" w14:textId="77777777" w:rsidR="005949C4" w:rsidRDefault="005949C4" w:rsidP="005949C4">
      <w:pPr>
        <w:jc w:val="both"/>
      </w:pPr>
      <w:r>
        <w:t>Appendix D – IDDE Field Investigation Guide</w:t>
      </w:r>
    </w:p>
    <w:p w14:paraId="69ADDCCB" w14:textId="77777777" w:rsidR="005949C4" w:rsidRDefault="005949C4" w:rsidP="005949C4">
      <w:pPr>
        <w:jc w:val="both"/>
      </w:pPr>
      <w:r>
        <w:t>Appendix E – IDDE Inspection Worksheet</w:t>
      </w:r>
    </w:p>
    <w:p w14:paraId="4D7F1E39" w14:textId="1596C2D7" w:rsidR="00CD50D7" w:rsidRDefault="003C503C" w:rsidP="000A4EA4">
      <w:pPr>
        <w:jc w:val="both"/>
      </w:pPr>
      <w:r>
        <w:t xml:space="preserve">Appendix F </w:t>
      </w:r>
      <w:r w:rsidR="00474D33">
        <w:t>–</w:t>
      </w:r>
      <w:r>
        <w:t xml:space="preserve"> </w:t>
      </w:r>
      <w:r w:rsidR="00474D33">
        <w:t>Construction Site Inspection Report Worksheet</w:t>
      </w:r>
    </w:p>
    <w:p w14:paraId="796CC801" w14:textId="77777777" w:rsidR="00C16FEA" w:rsidRPr="00B827C0" w:rsidRDefault="00C16FEA" w:rsidP="000A4EA4">
      <w:pPr>
        <w:jc w:val="both"/>
      </w:pPr>
    </w:p>
    <w:p w14:paraId="4F72E0E1" w14:textId="6279A912" w:rsidR="00097C50" w:rsidRDefault="00097C50" w:rsidP="000A4EA4">
      <w:pPr>
        <w:jc w:val="both"/>
      </w:pPr>
    </w:p>
    <w:p w14:paraId="37EB8C7F" w14:textId="77777777" w:rsidR="00097C50" w:rsidRDefault="00097C50" w:rsidP="000A4EA4">
      <w:pPr>
        <w:jc w:val="both"/>
      </w:pPr>
    </w:p>
    <w:p w14:paraId="64B3DA70" w14:textId="70355502" w:rsidR="000A4EA4" w:rsidRPr="000A4EA4" w:rsidRDefault="000A4EA4" w:rsidP="000A4EA4">
      <w:pPr>
        <w:jc w:val="both"/>
        <w:sectPr w:rsidR="000A4EA4" w:rsidRPr="000A4EA4" w:rsidSect="00102005">
          <w:headerReference w:type="default" r:id="rId15"/>
          <w:footerReference w:type="default" r:id="rId16"/>
          <w:headerReference w:type="first" r:id="rId17"/>
          <w:footerReference w:type="first" r:id="rId18"/>
          <w:pgSz w:w="12240" w:h="15840" w:code="1"/>
          <w:pgMar w:top="1440" w:right="1008" w:bottom="1008" w:left="1800" w:header="720" w:footer="720" w:gutter="0"/>
          <w:pgNumType w:start="1"/>
          <w:cols w:space="720"/>
          <w:titlePg/>
          <w:docGrid w:linePitch="299"/>
        </w:sectPr>
      </w:pPr>
    </w:p>
    <w:p w14:paraId="04D9AF1F" w14:textId="0D7E6157" w:rsidR="002C4CD5" w:rsidRDefault="002C4CD5" w:rsidP="001F3CD9">
      <w:pPr>
        <w:pStyle w:val="Heading1"/>
        <w:numPr>
          <w:ilvl w:val="0"/>
          <w:numId w:val="2"/>
        </w:numPr>
        <w:tabs>
          <w:tab w:val="clear" w:pos="1152"/>
        </w:tabs>
        <w:ind w:left="720" w:hanging="504"/>
      </w:pPr>
      <w:bookmarkStart w:id="2" w:name="_Toc189563932"/>
      <w:bookmarkStart w:id="3" w:name="_Toc190357832"/>
      <w:bookmarkEnd w:id="1"/>
      <w:r w:rsidRPr="007818AE">
        <w:lastRenderedPageBreak/>
        <w:t>Introduction</w:t>
      </w:r>
      <w:bookmarkEnd w:id="2"/>
      <w:bookmarkEnd w:id="3"/>
    </w:p>
    <w:p w14:paraId="38AC17AE" w14:textId="77777777" w:rsidR="007818AE" w:rsidRPr="007818AE" w:rsidRDefault="007818AE" w:rsidP="007818AE">
      <w:pPr>
        <w:pStyle w:val="BodyText"/>
      </w:pPr>
    </w:p>
    <w:p w14:paraId="41B2DE7B" w14:textId="03D9A6B4" w:rsidR="0085169E" w:rsidRDefault="00584FFD" w:rsidP="007818AE">
      <w:pPr>
        <w:pStyle w:val="BodyText"/>
      </w:pPr>
      <w:r w:rsidRPr="00584FFD">
        <w:t>Tarrant County College District (TCCD) is actively operating under the Texas Pollutant Discharge Elimination System (TPDES) ‐ Phase II Municipal Separate Storm Sewer Systems (MS4) General Permit (GP). This Stormwater Management Program (SWMP) was developed to satisfy regulatory requirements under the 2024 TPDES ‐ Phase II MS4 GP issued by the Texas Commission on Environmental Quality (TCEQ) and is intended to be a part of TCCD’s 2024 TPDES ‐ Phase II MS4 GP renewal process for the five individually permitted campuses operated by TCCD. The SWMP covers TCCD’s operations and facilities that have the potential to impact the quantity and quality of stormwater runoff that is eventually discharged to surface waters including streams, rivers, and lakes. This SWMP is shared by and implemented at the following TCCD campuses:</w:t>
      </w:r>
    </w:p>
    <w:p w14:paraId="76F2F379" w14:textId="77777777" w:rsidR="00584FFD" w:rsidRDefault="00584FFD" w:rsidP="007818AE">
      <w:pPr>
        <w:pStyle w:val="BodyText"/>
      </w:pPr>
    </w:p>
    <w:tbl>
      <w:tblPr>
        <w:tblStyle w:val="GridTable1Light-Accent3"/>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20" w:firstRow="1" w:lastRow="0" w:firstColumn="0" w:lastColumn="0" w:noHBand="0" w:noVBand="0"/>
      </w:tblPr>
      <w:tblGrid>
        <w:gridCol w:w="2418"/>
        <w:gridCol w:w="2977"/>
        <w:gridCol w:w="1880"/>
        <w:gridCol w:w="2070"/>
      </w:tblGrid>
      <w:tr w:rsidR="00B973FD" w:rsidRPr="00366075" w14:paraId="2F444D5C" w14:textId="77777777" w:rsidTr="00BD0D98">
        <w:trPr>
          <w:cnfStyle w:val="100000000000" w:firstRow="1" w:lastRow="0" w:firstColumn="0" w:lastColumn="0" w:oddVBand="0" w:evenVBand="0" w:oddHBand="0" w:evenHBand="0" w:firstRowFirstColumn="0" w:firstRowLastColumn="0" w:lastRowFirstColumn="0" w:lastRowLastColumn="0"/>
          <w:trHeight w:val="735"/>
        </w:trPr>
        <w:tc>
          <w:tcPr>
            <w:tcW w:w="2418" w:type="dxa"/>
            <w:tcBorders>
              <w:top w:val="double" w:sz="4" w:space="0" w:color="auto"/>
              <w:bottom w:val="double" w:sz="4" w:space="0" w:color="auto"/>
            </w:tcBorders>
            <w:vAlign w:val="bottom"/>
          </w:tcPr>
          <w:p w14:paraId="1BBE7A0A" w14:textId="115D2458" w:rsidR="00B973FD" w:rsidRPr="00366075" w:rsidRDefault="00B973FD" w:rsidP="00366075">
            <w:pPr>
              <w:jc w:val="center"/>
              <w:rPr>
                <w:b w:val="0"/>
                <w:bCs w:val="0"/>
                <w:sz w:val="20"/>
                <w:szCs w:val="20"/>
              </w:rPr>
            </w:pPr>
            <w:bookmarkStart w:id="4" w:name="_Toc382992165"/>
            <w:r w:rsidRPr="00366075">
              <w:rPr>
                <w:sz w:val="20"/>
                <w:szCs w:val="20"/>
              </w:rPr>
              <w:t>College Campus</w:t>
            </w:r>
          </w:p>
        </w:tc>
        <w:tc>
          <w:tcPr>
            <w:tcW w:w="2977" w:type="dxa"/>
            <w:tcBorders>
              <w:top w:val="double" w:sz="4" w:space="0" w:color="auto"/>
              <w:bottom w:val="double" w:sz="4" w:space="0" w:color="auto"/>
            </w:tcBorders>
            <w:vAlign w:val="bottom"/>
          </w:tcPr>
          <w:p w14:paraId="623368A4" w14:textId="2C3F0B45" w:rsidR="00B973FD" w:rsidRPr="00366075" w:rsidRDefault="00B973FD" w:rsidP="00366075">
            <w:pPr>
              <w:jc w:val="center"/>
              <w:rPr>
                <w:b w:val="0"/>
                <w:bCs w:val="0"/>
                <w:sz w:val="20"/>
                <w:szCs w:val="20"/>
              </w:rPr>
            </w:pPr>
            <w:r w:rsidRPr="00366075">
              <w:rPr>
                <w:sz w:val="20"/>
                <w:szCs w:val="20"/>
              </w:rPr>
              <w:t>Address</w:t>
            </w:r>
          </w:p>
        </w:tc>
        <w:tc>
          <w:tcPr>
            <w:tcW w:w="1880" w:type="dxa"/>
            <w:tcBorders>
              <w:top w:val="double" w:sz="4" w:space="0" w:color="auto"/>
              <w:bottom w:val="double" w:sz="4" w:space="0" w:color="auto"/>
            </w:tcBorders>
            <w:vAlign w:val="bottom"/>
          </w:tcPr>
          <w:p w14:paraId="7D290040" w14:textId="478C089E" w:rsidR="00B973FD" w:rsidRPr="00366075" w:rsidRDefault="00B973FD" w:rsidP="00366075">
            <w:pPr>
              <w:jc w:val="center"/>
              <w:rPr>
                <w:b w:val="0"/>
                <w:bCs w:val="0"/>
                <w:sz w:val="20"/>
                <w:szCs w:val="20"/>
              </w:rPr>
            </w:pPr>
            <w:r w:rsidRPr="00366075">
              <w:rPr>
                <w:sz w:val="20"/>
                <w:szCs w:val="20"/>
              </w:rPr>
              <w:t>Regulated Entity Number</w:t>
            </w:r>
          </w:p>
          <w:p w14:paraId="755C8DB9" w14:textId="6175BEE3" w:rsidR="00B973FD" w:rsidRPr="00366075" w:rsidRDefault="00B973FD" w:rsidP="00366075">
            <w:pPr>
              <w:jc w:val="center"/>
              <w:rPr>
                <w:b w:val="0"/>
                <w:bCs w:val="0"/>
                <w:sz w:val="20"/>
                <w:szCs w:val="20"/>
              </w:rPr>
            </w:pPr>
            <w:r w:rsidRPr="00366075">
              <w:rPr>
                <w:sz w:val="20"/>
                <w:szCs w:val="20"/>
              </w:rPr>
              <w:t>(RN)</w:t>
            </w:r>
          </w:p>
        </w:tc>
        <w:tc>
          <w:tcPr>
            <w:tcW w:w="2070" w:type="dxa"/>
            <w:tcBorders>
              <w:top w:val="double" w:sz="4" w:space="0" w:color="auto"/>
              <w:bottom w:val="double" w:sz="4" w:space="0" w:color="auto"/>
            </w:tcBorders>
            <w:vAlign w:val="bottom"/>
          </w:tcPr>
          <w:p w14:paraId="7AB5E5F8" w14:textId="35B17EFF" w:rsidR="00B973FD" w:rsidRPr="00366075" w:rsidRDefault="00B973FD" w:rsidP="00366075">
            <w:pPr>
              <w:jc w:val="center"/>
              <w:rPr>
                <w:b w:val="0"/>
                <w:bCs w:val="0"/>
                <w:sz w:val="20"/>
                <w:szCs w:val="20"/>
              </w:rPr>
            </w:pPr>
            <w:r w:rsidRPr="00366075">
              <w:rPr>
                <w:sz w:val="20"/>
                <w:szCs w:val="20"/>
              </w:rPr>
              <w:t>Permit Authorization Number</w:t>
            </w:r>
          </w:p>
        </w:tc>
      </w:tr>
      <w:tr w:rsidR="00B973FD" w:rsidRPr="00366075" w14:paraId="19CE4151" w14:textId="77777777" w:rsidTr="00BD0D98">
        <w:trPr>
          <w:trHeight w:val="881"/>
        </w:trPr>
        <w:tc>
          <w:tcPr>
            <w:tcW w:w="2418" w:type="dxa"/>
            <w:tcBorders>
              <w:top w:val="double" w:sz="4" w:space="0" w:color="auto"/>
            </w:tcBorders>
            <w:vAlign w:val="center"/>
          </w:tcPr>
          <w:p w14:paraId="6A589C69" w14:textId="17C4648A" w:rsidR="00B973FD" w:rsidRPr="00366075" w:rsidRDefault="00B973FD" w:rsidP="00366075">
            <w:pPr>
              <w:jc w:val="center"/>
              <w:rPr>
                <w:sz w:val="20"/>
                <w:szCs w:val="20"/>
              </w:rPr>
            </w:pPr>
            <w:r w:rsidRPr="00366075">
              <w:rPr>
                <w:sz w:val="20"/>
                <w:szCs w:val="20"/>
              </w:rPr>
              <w:t>Northeast Campus</w:t>
            </w:r>
          </w:p>
        </w:tc>
        <w:tc>
          <w:tcPr>
            <w:tcW w:w="2977" w:type="dxa"/>
            <w:tcBorders>
              <w:top w:val="double" w:sz="4" w:space="0" w:color="auto"/>
            </w:tcBorders>
            <w:vAlign w:val="center"/>
          </w:tcPr>
          <w:p w14:paraId="57C6A7C4" w14:textId="0470B56C" w:rsidR="00B44157" w:rsidRPr="00366075" w:rsidRDefault="00A32161" w:rsidP="00366075">
            <w:pPr>
              <w:jc w:val="center"/>
              <w:rPr>
                <w:sz w:val="20"/>
                <w:szCs w:val="20"/>
              </w:rPr>
            </w:pPr>
            <w:r w:rsidRPr="00366075">
              <w:rPr>
                <w:sz w:val="20"/>
                <w:szCs w:val="20"/>
              </w:rPr>
              <w:t>828 W</w:t>
            </w:r>
            <w:r w:rsidR="00B44157" w:rsidRPr="00366075">
              <w:rPr>
                <w:sz w:val="20"/>
                <w:szCs w:val="20"/>
              </w:rPr>
              <w:t>est</w:t>
            </w:r>
            <w:r w:rsidRPr="00366075">
              <w:rPr>
                <w:sz w:val="20"/>
                <w:szCs w:val="20"/>
              </w:rPr>
              <w:t xml:space="preserve"> Harwood R</w:t>
            </w:r>
            <w:r w:rsidR="00B44157" w:rsidRPr="00366075">
              <w:rPr>
                <w:sz w:val="20"/>
                <w:szCs w:val="20"/>
              </w:rPr>
              <w:t>oa</w:t>
            </w:r>
            <w:r w:rsidRPr="00366075">
              <w:rPr>
                <w:sz w:val="20"/>
                <w:szCs w:val="20"/>
              </w:rPr>
              <w:t>d</w:t>
            </w:r>
          </w:p>
          <w:p w14:paraId="74E9A206" w14:textId="6F82C3D6" w:rsidR="00B973FD" w:rsidRPr="00366075" w:rsidRDefault="00A32161" w:rsidP="00366075">
            <w:pPr>
              <w:jc w:val="center"/>
              <w:rPr>
                <w:sz w:val="20"/>
                <w:szCs w:val="20"/>
              </w:rPr>
            </w:pPr>
            <w:r w:rsidRPr="00366075">
              <w:rPr>
                <w:sz w:val="20"/>
                <w:szCs w:val="20"/>
              </w:rPr>
              <w:t>Hurst, T</w:t>
            </w:r>
            <w:r w:rsidR="00B44157" w:rsidRPr="00366075">
              <w:rPr>
                <w:sz w:val="20"/>
                <w:szCs w:val="20"/>
              </w:rPr>
              <w:t>exas</w:t>
            </w:r>
            <w:r w:rsidRPr="00366075">
              <w:rPr>
                <w:sz w:val="20"/>
                <w:szCs w:val="20"/>
              </w:rPr>
              <w:t xml:space="preserve"> 76054</w:t>
            </w:r>
          </w:p>
        </w:tc>
        <w:tc>
          <w:tcPr>
            <w:tcW w:w="1880" w:type="dxa"/>
            <w:tcBorders>
              <w:top w:val="double" w:sz="4" w:space="0" w:color="auto"/>
            </w:tcBorders>
            <w:vAlign w:val="center"/>
          </w:tcPr>
          <w:p w14:paraId="647547C0" w14:textId="59217DF2" w:rsidR="00B973FD" w:rsidRPr="00366075" w:rsidRDefault="00B973FD" w:rsidP="00366075">
            <w:pPr>
              <w:jc w:val="center"/>
              <w:rPr>
                <w:sz w:val="20"/>
                <w:szCs w:val="20"/>
              </w:rPr>
            </w:pPr>
            <w:r w:rsidRPr="00366075">
              <w:rPr>
                <w:sz w:val="20"/>
                <w:szCs w:val="20"/>
              </w:rPr>
              <w:t>RN105643365</w:t>
            </w:r>
          </w:p>
        </w:tc>
        <w:tc>
          <w:tcPr>
            <w:tcW w:w="2070" w:type="dxa"/>
            <w:tcBorders>
              <w:top w:val="double" w:sz="4" w:space="0" w:color="auto"/>
            </w:tcBorders>
            <w:vAlign w:val="center"/>
          </w:tcPr>
          <w:p w14:paraId="024E8844" w14:textId="464CDBAF" w:rsidR="00B973FD" w:rsidRPr="00366075" w:rsidRDefault="00B973FD" w:rsidP="00366075">
            <w:pPr>
              <w:jc w:val="center"/>
              <w:rPr>
                <w:sz w:val="20"/>
                <w:szCs w:val="20"/>
              </w:rPr>
            </w:pPr>
            <w:r w:rsidRPr="00366075">
              <w:rPr>
                <w:sz w:val="20"/>
                <w:szCs w:val="20"/>
              </w:rPr>
              <w:t>TXR040556</w:t>
            </w:r>
          </w:p>
        </w:tc>
      </w:tr>
      <w:tr w:rsidR="00B973FD" w:rsidRPr="00366075" w14:paraId="1C7E022F" w14:textId="77777777" w:rsidTr="00BD0D98">
        <w:trPr>
          <w:trHeight w:val="818"/>
        </w:trPr>
        <w:tc>
          <w:tcPr>
            <w:tcW w:w="2418" w:type="dxa"/>
            <w:vAlign w:val="center"/>
          </w:tcPr>
          <w:p w14:paraId="18AC8524" w14:textId="6451B528" w:rsidR="00B973FD" w:rsidRPr="00366075" w:rsidRDefault="00B973FD" w:rsidP="00366075">
            <w:pPr>
              <w:jc w:val="center"/>
              <w:rPr>
                <w:sz w:val="20"/>
                <w:szCs w:val="20"/>
              </w:rPr>
            </w:pPr>
            <w:r w:rsidRPr="00366075">
              <w:rPr>
                <w:sz w:val="20"/>
                <w:szCs w:val="20"/>
              </w:rPr>
              <w:t>Northwest Campus</w:t>
            </w:r>
          </w:p>
        </w:tc>
        <w:tc>
          <w:tcPr>
            <w:tcW w:w="2977" w:type="dxa"/>
            <w:vAlign w:val="center"/>
          </w:tcPr>
          <w:p w14:paraId="30397B1F" w14:textId="77777777" w:rsidR="00B44157" w:rsidRPr="00366075" w:rsidRDefault="00A32161" w:rsidP="00366075">
            <w:pPr>
              <w:jc w:val="center"/>
              <w:rPr>
                <w:sz w:val="20"/>
                <w:szCs w:val="20"/>
              </w:rPr>
            </w:pPr>
            <w:r w:rsidRPr="00366075">
              <w:rPr>
                <w:sz w:val="20"/>
                <w:szCs w:val="20"/>
              </w:rPr>
              <w:t xml:space="preserve">4801 Marine Creek </w:t>
            </w:r>
            <w:r w:rsidR="00B44157" w:rsidRPr="00366075">
              <w:rPr>
                <w:sz w:val="20"/>
                <w:szCs w:val="20"/>
              </w:rPr>
              <w:t>Parkway</w:t>
            </w:r>
          </w:p>
          <w:p w14:paraId="2212075D" w14:textId="283529D5" w:rsidR="00B973FD" w:rsidRPr="00366075" w:rsidRDefault="00A32161" w:rsidP="00366075">
            <w:pPr>
              <w:jc w:val="center"/>
              <w:rPr>
                <w:sz w:val="20"/>
                <w:szCs w:val="20"/>
              </w:rPr>
            </w:pPr>
            <w:r w:rsidRPr="00366075">
              <w:rPr>
                <w:sz w:val="20"/>
                <w:szCs w:val="20"/>
              </w:rPr>
              <w:t xml:space="preserve">Fort Worth, </w:t>
            </w:r>
            <w:r w:rsidR="00B44157" w:rsidRPr="00366075">
              <w:rPr>
                <w:sz w:val="20"/>
                <w:szCs w:val="20"/>
              </w:rPr>
              <w:t xml:space="preserve">Texas </w:t>
            </w:r>
            <w:r w:rsidRPr="00366075">
              <w:rPr>
                <w:sz w:val="20"/>
                <w:szCs w:val="20"/>
              </w:rPr>
              <w:t>76179</w:t>
            </w:r>
          </w:p>
        </w:tc>
        <w:tc>
          <w:tcPr>
            <w:tcW w:w="1880" w:type="dxa"/>
            <w:vAlign w:val="center"/>
          </w:tcPr>
          <w:p w14:paraId="2D7C6FD9" w14:textId="5D9E6EEB" w:rsidR="00B973FD" w:rsidRPr="00366075" w:rsidRDefault="00B973FD" w:rsidP="00366075">
            <w:pPr>
              <w:jc w:val="center"/>
              <w:rPr>
                <w:sz w:val="20"/>
                <w:szCs w:val="20"/>
              </w:rPr>
            </w:pPr>
            <w:r w:rsidRPr="00366075">
              <w:rPr>
                <w:sz w:val="20"/>
                <w:szCs w:val="20"/>
              </w:rPr>
              <w:t>RN105550081</w:t>
            </w:r>
          </w:p>
        </w:tc>
        <w:tc>
          <w:tcPr>
            <w:tcW w:w="2070" w:type="dxa"/>
            <w:vAlign w:val="center"/>
          </w:tcPr>
          <w:p w14:paraId="19DBB366" w14:textId="7D97FD37" w:rsidR="00B973FD" w:rsidRPr="00366075" w:rsidRDefault="00B973FD" w:rsidP="00366075">
            <w:pPr>
              <w:jc w:val="center"/>
              <w:rPr>
                <w:sz w:val="20"/>
                <w:szCs w:val="20"/>
              </w:rPr>
            </w:pPr>
            <w:r w:rsidRPr="00366075">
              <w:rPr>
                <w:sz w:val="20"/>
                <w:szCs w:val="20"/>
              </w:rPr>
              <w:t>TXR040557</w:t>
            </w:r>
          </w:p>
        </w:tc>
      </w:tr>
      <w:tr w:rsidR="00B973FD" w:rsidRPr="00366075" w14:paraId="1451C417" w14:textId="77777777" w:rsidTr="00BD0D98">
        <w:trPr>
          <w:trHeight w:val="791"/>
        </w:trPr>
        <w:tc>
          <w:tcPr>
            <w:tcW w:w="2418" w:type="dxa"/>
            <w:vAlign w:val="center"/>
          </w:tcPr>
          <w:p w14:paraId="29268C68" w14:textId="2D9FB41F" w:rsidR="00B973FD" w:rsidRPr="00366075" w:rsidRDefault="00B973FD" w:rsidP="00366075">
            <w:pPr>
              <w:jc w:val="center"/>
              <w:rPr>
                <w:sz w:val="20"/>
                <w:szCs w:val="20"/>
              </w:rPr>
            </w:pPr>
            <w:r w:rsidRPr="00366075">
              <w:rPr>
                <w:sz w:val="20"/>
                <w:szCs w:val="20"/>
              </w:rPr>
              <w:t>South Campus</w:t>
            </w:r>
          </w:p>
        </w:tc>
        <w:tc>
          <w:tcPr>
            <w:tcW w:w="2977" w:type="dxa"/>
            <w:vAlign w:val="center"/>
          </w:tcPr>
          <w:p w14:paraId="10097AED" w14:textId="77777777" w:rsidR="00B44157" w:rsidRPr="00366075" w:rsidRDefault="00A32161" w:rsidP="00366075">
            <w:pPr>
              <w:jc w:val="center"/>
              <w:rPr>
                <w:sz w:val="20"/>
                <w:szCs w:val="20"/>
              </w:rPr>
            </w:pPr>
            <w:r w:rsidRPr="00366075">
              <w:rPr>
                <w:sz w:val="20"/>
                <w:szCs w:val="20"/>
              </w:rPr>
              <w:t>5301 Campus Dr</w:t>
            </w:r>
            <w:r w:rsidR="00B44157" w:rsidRPr="00366075">
              <w:rPr>
                <w:sz w:val="20"/>
                <w:szCs w:val="20"/>
              </w:rPr>
              <w:t>ive</w:t>
            </w:r>
          </w:p>
          <w:p w14:paraId="50F49A85" w14:textId="4022C046" w:rsidR="00B973FD" w:rsidRPr="00366075" w:rsidRDefault="00A32161" w:rsidP="00366075">
            <w:pPr>
              <w:jc w:val="center"/>
              <w:rPr>
                <w:sz w:val="20"/>
                <w:szCs w:val="20"/>
              </w:rPr>
            </w:pPr>
            <w:r w:rsidRPr="00366075">
              <w:rPr>
                <w:sz w:val="20"/>
                <w:szCs w:val="20"/>
              </w:rPr>
              <w:t xml:space="preserve">Fort Worth, </w:t>
            </w:r>
            <w:r w:rsidR="00B44157" w:rsidRPr="00366075">
              <w:rPr>
                <w:sz w:val="20"/>
                <w:szCs w:val="20"/>
              </w:rPr>
              <w:t xml:space="preserve">Texas </w:t>
            </w:r>
            <w:r w:rsidRPr="00366075">
              <w:rPr>
                <w:sz w:val="20"/>
                <w:szCs w:val="20"/>
              </w:rPr>
              <w:t>76119</w:t>
            </w:r>
          </w:p>
        </w:tc>
        <w:tc>
          <w:tcPr>
            <w:tcW w:w="1880" w:type="dxa"/>
            <w:vAlign w:val="center"/>
          </w:tcPr>
          <w:p w14:paraId="46E5489F" w14:textId="16443010" w:rsidR="00B973FD" w:rsidRPr="00366075" w:rsidRDefault="00B973FD" w:rsidP="00366075">
            <w:pPr>
              <w:jc w:val="center"/>
              <w:rPr>
                <w:sz w:val="20"/>
                <w:szCs w:val="20"/>
              </w:rPr>
            </w:pPr>
            <w:r w:rsidRPr="00366075">
              <w:rPr>
                <w:sz w:val="20"/>
                <w:szCs w:val="20"/>
              </w:rPr>
              <w:t>RN105643308</w:t>
            </w:r>
          </w:p>
        </w:tc>
        <w:tc>
          <w:tcPr>
            <w:tcW w:w="2070" w:type="dxa"/>
            <w:vAlign w:val="center"/>
          </w:tcPr>
          <w:p w14:paraId="651FE99B" w14:textId="3C79A1FC" w:rsidR="00B973FD" w:rsidRPr="00366075" w:rsidRDefault="00B973FD" w:rsidP="00366075">
            <w:pPr>
              <w:jc w:val="center"/>
              <w:rPr>
                <w:sz w:val="20"/>
                <w:szCs w:val="20"/>
              </w:rPr>
            </w:pPr>
            <w:r w:rsidRPr="00366075">
              <w:rPr>
                <w:sz w:val="20"/>
                <w:szCs w:val="20"/>
              </w:rPr>
              <w:t>TXR040558</w:t>
            </w:r>
          </w:p>
        </w:tc>
      </w:tr>
      <w:tr w:rsidR="008A606E" w:rsidRPr="00366075" w14:paraId="28059499" w14:textId="77777777" w:rsidTr="00BD0D98">
        <w:trPr>
          <w:trHeight w:val="746"/>
        </w:trPr>
        <w:tc>
          <w:tcPr>
            <w:tcW w:w="2418" w:type="dxa"/>
            <w:vAlign w:val="center"/>
          </w:tcPr>
          <w:p w14:paraId="1FDC6599" w14:textId="62CDD503" w:rsidR="008A606E" w:rsidRPr="00366075" w:rsidRDefault="008A606E" w:rsidP="00366075">
            <w:pPr>
              <w:jc w:val="center"/>
              <w:rPr>
                <w:sz w:val="20"/>
                <w:szCs w:val="20"/>
              </w:rPr>
            </w:pPr>
            <w:r w:rsidRPr="00366075">
              <w:rPr>
                <w:sz w:val="20"/>
                <w:szCs w:val="20"/>
              </w:rPr>
              <w:t>Southeast Campus</w:t>
            </w:r>
          </w:p>
        </w:tc>
        <w:tc>
          <w:tcPr>
            <w:tcW w:w="2977" w:type="dxa"/>
            <w:vAlign w:val="center"/>
          </w:tcPr>
          <w:p w14:paraId="7D000A4B" w14:textId="77777777" w:rsidR="00B44157" w:rsidRPr="00366075" w:rsidRDefault="008A606E" w:rsidP="00366075">
            <w:pPr>
              <w:jc w:val="center"/>
              <w:rPr>
                <w:sz w:val="20"/>
                <w:szCs w:val="20"/>
              </w:rPr>
            </w:pPr>
            <w:r w:rsidRPr="00366075">
              <w:rPr>
                <w:sz w:val="20"/>
                <w:szCs w:val="20"/>
              </w:rPr>
              <w:t>2100 Southeast P</w:t>
            </w:r>
            <w:r w:rsidR="00B44157" w:rsidRPr="00366075">
              <w:rPr>
                <w:sz w:val="20"/>
                <w:szCs w:val="20"/>
              </w:rPr>
              <w:t>arkway</w:t>
            </w:r>
          </w:p>
          <w:p w14:paraId="4DF6A8FB" w14:textId="112614FE" w:rsidR="008A606E" w:rsidRPr="00366075" w:rsidRDefault="008A606E" w:rsidP="00366075">
            <w:pPr>
              <w:jc w:val="center"/>
              <w:rPr>
                <w:sz w:val="20"/>
                <w:szCs w:val="20"/>
              </w:rPr>
            </w:pPr>
            <w:r w:rsidRPr="00366075">
              <w:rPr>
                <w:sz w:val="20"/>
                <w:szCs w:val="20"/>
              </w:rPr>
              <w:t xml:space="preserve">Arlington, </w:t>
            </w:r>
            <w:r w:rsidR="00B44157" w:rsidRPr="00366075">
              <w:rPr>
                <w:sz w:val="20"/>
                <w:szCs w:val="20"/>
              </w:rPr>
              <w:t xml:space="preserve">Texas </w:t>
            </w:r>
            <w:r w:rsidRPr="00366075">
              <w:rPr>
                <w:sz w:val="20"/>
                <w:szCs w:val="20"/>
              </w:rPr>
              <w:t>76018</w:t>
            </w:r>
          </w:p>
        </w:tc>
        <w:tc>
          <w:tcPr>
            <w:tcW w:w="1880" w:type="dxa"/>
            <w:vAlign w:val="center"/>
          </w:tcPr>
          <w:p w14:paraId="3B0EB6C6" w14:textId="1BBE00D3" w:rsidR="008A606E" w:rsidRPr="00366075" w:rsidRDefault="0005393D" w:rsidP="00366075">
            <w:pPr>
              <w:jc w:val="center"/>
              <w:rPr>
                <w:sz w:val="20"/>
                <w:szCs w:val="20"/>
              </w:rPr>
            </w:pPr>
            <w:r w:rsidRPr="00366075">
              <w:rPr>
                <w:sz w:val="20"/>
                <w:szCs w:val="20"/>
              </w:rPr>
              <w:t>RN110826724</w:t>
            </w:r>
          </w:p>
        </w:tc>
        <w:tc>
          <w:tcPr>
            <w:tcW w:w="2070" w:type="dxa"/>
            <w:vAlign w:val="center"/>
          </w:tcPr>
          <w:p w14:paraId="584346F2" w14:textId="4CDF6D27" w:rsidR="008A606E" w:rsidRPr="00366075" w:rsidRDefault="008A606E" w:rsidP="00366075">
            <w:pPr>
              <w:jc w:val="center"/>
              <w:rPr>
                <w:sz w:val="20"/>
                <w:szCs w:val="20"/>
              </w:rPr>
            </w:pPr>
            <w:r w:rsidRPr="00366075">
              <w:rPr>
                <w:sz w:val="20"/>
                <w:szCs w:val="20"/>
              </w:rPr>
              <w:t>TXR040641</w:t>
            </w:r>
          </w:p>
        </w:tc>
      </w:tr>
      <w:tr w:rsidR="008A606E" w:rsidRPr="00366075" w14:paraId="1565D700" w14:textId="77777777" w:rsidTr="00BD0D98">
        <w:trPr>
          <w:trHeight w:val="773"/>
        </w:trPr>
        <w:tc>
          <w:tcPr>
            <w:tcW w:w="2418" w:type="dxa"/>
            <w:tcBorders>
              <w:bottom w:val="double" w:sz="4" w:space="0" w:color="auto"/>
            </w:tcBorders>
            <w:vAlign w:val="center"/>
          </w:tcPr>
          <w:p w14:paraId="22EC038E" w14:textId="7EF5C5C8" w:rsidR="008A606E" w:rsidRPr="00366075" w:rsidRDefault="008A606E" w:rsidP="00366075">
            <w:pPr>
              <w:jc w:val="center"/>
              <w:rPr>
                <w:sz w:val="20"/>
                <w:szCs w:val="20"/>
              </w:rPr>
            </w:pPr>
            <w:r w:rsidRPr="00366075">
              <w:rPr>
                <w:sz w:val="20"/>
                <w:szCs w:val="20"/>
              </w:rPr>
              <w:t>Trinity River Campus</w:t>
            </w:r>
          </w:p>
        </w:tc>
        <w:tc>
          <w:tcPr>
            <w:tcW w:w="2977" w:type="dxa"/>
            <w:tcBorders>
              <w:bottom w:val="double" w:sz="4" w:space="0" w:color="auto"/>
            </w:tcBorders>
            <w:vAlign w:val="center"/>
          </w:tcPr>
          <w:p w14:paraId="356A078B" w14:textId="77777777" w:rsidR="00B44157" w:rsidRPr="00366075" w:rsidRDefault="008A606E" w:rsidP="00366075">
            <w:pPr>
              <w:jc w:val="center"/>
              <w:rPr>
                <w:sz w:val="20"/>
                <w:szCs w:val="20"/>
              </w:rPr>
            </w:pPr>
            <w:r w:rsidRPr="00366075">
              <w:rPr>
                <w:sz w:val="20"/>
                <w:szCs w:val="20"/>
              </w:rPr>
              <w:t>300 Trinity Campus Cir</w:t>
            </w:r>
            <w:r w:rsidR="00B44157" w:rsidRPr="00366075">
              <w:rPr>
                <w:sz w:val="20"/>
                <w:szCs w:val="20"/>
              </w:rPr>
              <w:t>cle</w:t>
            </w:r>
          </w:p>
          <w:p w14:paraId="3FDC0177" w14:textId="46A14F3F" w:rsidR="008A606E" w:rsidRPr="00366075" w:rsidRDefault="008A606E" w:rsidP="00366075">
            <w:pPr>
              <w:jc w:val="center"/>
              <w:rPr>
                <w:sz w:val="20"/>
                <w:szCs w:val="20"/>
              </w:rPr>
            </w:pPr>
            <w:r w:rsidRPr="00366075">
              <w:rPr>
                <w:sz w:val="20"/>
                <w:szCs w:val="20"/>
              </w:rPr>
              <w:t xml:space="preserve">Fort Worth, </w:t>
            </w:r>
            <w:r w:rsidR="00B44157" w:rsidRPr="00366075">
              <w:rPr>
                <w:sz w:val="20"/>
                <w:szCs w:val="20"/>
              </w:rPr>
              <w:t xml:space="preserve">Texas </w:t>
            </w:r>
            <w:r w:rsidRPr="00366075">
              <w:rPr>
                <w:sz w:val="20"/>
                <w:szCs w:val="20"/>
              </w:rPr>
              <w:t>76102</w:t>
            </w:r>
          </w:p>
        </w:tc>
        <w:tc>
          <w:tcPr>
            <w:tcW w:w="1880" w:type="dxa"/>
            <w:tcBorders>
              <w:bottom w:val="double" w:sz="4" w:space="0" w:color="auto"/>
            </w:tcBorders>
            <w:vAlign w:val="center"/>
          </w:tcPr>
          <w:p w14:paraId="1101597E" w14:textId="4133C573" w:rsidR="008A606E" w:rsidRPr="00366075" w:rsidRDefault="00B44157" w:rsidP="00366075">
            <w:pPr>
              <w:jc w:val="center"/>
              <w:rPr>
                <w:sz w:val="20"/>
                <w:szCs w:val="20"/>
              </w:rPr>
            </w:pPr>
            <w:r w:rsidRPr="00366075">
              <w:rPr>
                <w:sz w:val="20"/>
                <w:szCs w:val="20"/>
              </w:rPr>
              <w:t>RN110825023</w:t>
            </w:r>
          </w:p>
        </w:tc>
        <w:tc>
          <w:tcPr>
            <w:tcW w:w="2070" w:type="dxa"/>
            <w:tcBorders>
              <w:bottom w:val="double" w:sz="4" w:space="0" w:color="auto"/>
            </w:tcBorders>
            <w:vAlign w:val="center"/>
          </w:tcPr>
          <w:p w14:paraId="6BB838BF" w14:textId="547623D1" w:rsidR="008A606E" w:rsidRPr="00366075" w:rsidRDefault="008A606E" w:rsidP="00366075">
            <w:pPr>
              <w:jc w:val="center"/>
              <w:rPr>
                <w:sz w:val="20"/>
                <w:szCs w:val="20"/>
              </w:rPr>
            </w:pPr>
            <w:r w:rsidRPr="00366075">
              <w:rPr>
                <w:sz w:val="20"/>
                <w:szCs w:val="20"/>
              </w:rPr>
              <w:t>TXR040645</w:t>
            </w:r>
          </w:p>
        </w:tc>
      </w:tr>
    </w:tbl>
    <w:p w14:paraId="4C21A9B9" w14:textId="77777777" w:rsidR="00DB38E0" w:rsidRDefault="00DB38E0"/>
    <w:p w14:paraId="50887E9E" w14:textId="77777777" w:rsidR="002D2B45" w:rsidRDefault="002D2B45"/>
    <w:p w14:paraId="00799215" w14:textId="77777777" w:rsidR="00211C22" w:rsidRDefault="00211C22" w:rsidP="00366075">
      <w:pPr>
        <w:pStyle w:val="BodyText"/>
      </w:pPr>
    </w:p>
    <w:tbl>
      <w:tblPr>
        <w:tblStyle w:val="GridTable1Light-Accent3"/>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20" w:firstRow="1" w:lastRow="0" w:firstColumn="0" w:lastColumn="0" w:noHBand="0" w:noVBand="0"/>
      </w:tblPr>
      <w:tblGrid>
        <w:gridCol w:w="3089"/>
        <w:gridCol w:w="6256"/>
      </w:tblGrid>
      <w:tr w:rsidR="00CC73E3" w:rsidRPr="00366075" w14:paraId="75E6C359" w14:textId="77777777" w:rsidTr="009844A1">
        <w:trPr>
          <w:cnfStyle w:val="100000000000" w:firstRow="1" w:lastRow="0" w:firstColumn="0" w:lastColumn="0" w:oddVBand="0" w:evenVBand="0" w:oddHBand="0" w:evenHBand="0" w:firstRowFirstColumn="0" w:firstRowLastColumn="0" w:lastRowFirstColumn="0" w:lastRowLastColumn="0"/>
          <w:trHeight w:val="305"/>
        </w:trPr>
        <w:tc>
          <w:tcPr>
            <w:tcW w:w="3089" w:type="dxa"/>
            <w:tcBorders>
              <w:top w:val="double" w:sz="4" w:space="0" w:color="auto"/>
            </w:tcBorders>
            <w:vAlign w:val="center"/>
          </w:tcPr>
          <w:p w14:paraId="490CFF4A" w14:textId="77777777" w:rsidR="00CC73E3" w:rsidRPr="00BD0D98" w:rsidRDefault="00CC73E3" w:rsidP="00B43DDE">
            <w:pPr>
              <w:jc w:val="center"/>
              <w:rPr>
                <w:sz w:val="20"/>
                <w:szCs w:val="20"/>
              </w:rPr>
            </w:pPr>
            <w:r w:rsidRPr="00BD0D98">
              <w:rPr>
                <w:sz w:val="20"/>
                <w:szCs w:val="20"/>
              </w:rPr>
              <w:t>Contact Type</w:t>
            </w:r>
          </w:p>
        </w:tc>
        <w:tc>
          <w:tcPr>
            <w:tcW w:w="6256" w:type="dxa"/>
            <w:tcBorders>
              <w:top w:val="double" w:sz="4" w:space="0" w:color="auto"/>
            </w:tcBorders>
            <w:vAlign w:val="center"/>
          </w:tcPr>
          <w:p w14:paraId="12AA985F" w14:textId="77777777" w:rsidR="00CC73E3" w:rsidRDefault="00CC73E3" w:rsidP="00B43DDE">
            <w:pPr>
              <w:jc w:val="center"/>
              <w:rPr>
                <w:sz w:val="20"/>
                <w:szCs w:val="20"/>
              </w:rPr>
            </w:pPr>
            <w:r w:rsidRPr="00366075">
              <w:rPr>
                <w:sz w:val="20"/>
                <w:szCs w:val="20"/>
              </w:rPr>
              <w:t>Contact Information</w:t>
            </w:r>
          </w:p>
        </w:tc>
      </w:tr>
      <w:tr w:rsidR="00CC73E3" w:rsidRPr="00366075" w14:paraId="6D3222AB" w14:textId="77777777" w:rsidTr="009844A1">
        <w:trPr>
          <w:trHeight w:val="305"/>
        </w:trPr>
        <w:tc>
          <w:tcPr>
            <w:tcW w:w="3089" w:type="dxa"/>
            <w:tcBorders>
              <w:top w:val="double" w:sz="4" w:space="0" w:color="auto"/>
            </w:tcBorders>
            <w:vAlign w:val="center"/>
          </w:tcPr>
          <w:p w14:paraId="30E112C9" w14:textId="77777777" w:rsidR="00CC73E3" w:rsidRPr="00366075" w:rsidRDefault="00CC73E3" w:rsidP="00B43DDE">
            <w:pPr>
              <w:jc w:val="center"/>
              <w:rPr>
                <w:sz w:val="20"/>
                <w:szCs w:val="20"/>
              </w:rPr>
            </w:pPr>
            <w:r w:rsidRPr="00366075">
              <w:rPr>
                <w:sz w:val="20"/>
                <w:szCs w:val="20"/>
              </w:rPr>
              <w:t>Contact Name:</w:t>
            </w:r>
          </w:p>
        </w:tc>
        <w:tc>
          <w:tcPr>
            <w:tcW w:w="6256" w:type="dxa"/>
            <w:tcBorders>
              <w:top w:val="double" w:sz="4" w:space="0" w:color="auto"/>
            </w:tcBorders>
            <w:vAlign w:val="center"/>
          </w:tcPr>
          <w:p w14:paraId="459A80C3" w14:textId="77777777" w:rsidR="00CC73E3" w:rsidRPr="00366075" w:rsidRDefault="00CC73E3" w:rsidP="00B43DDE">
            <w:pPr>
              <w:jc w:val="center"/>
              <w:rPr>
                <w:sz w:val="20"/>
                <w:szCs w:val="20"/>
              </w:rPr>
            </w:pPr>
            <w:r>
              <w:rPr>
                <w:sz w:val="20"/>
                <w:szCs w:val="20"/>
              </w:rPr>
              <w:t>Alisha Lagrini</w:t>
            </w:r>
          </w:p>
        </w:tc>
      </w:tr>
      <w:tr w:rsidR="00CC73E3" w:rsidRPr="00366075" w14:paraId="58438B67" w14:textId="77777777" w:rsidTr="009844A1">
        <w:trPr>
          <w:trHeight w:val="305"/>
        </w:trPr>
        <w:tc>
          <w:tcPr>
            <w:tcW w:w="3089" w:type="dxa"/>
            <w:vAlign w:val="center"/>
          </w:tcPr>
          <w:p w14:paraId="3768E438" w14:textId="77777777" w:rsidR="00CC73E3" w:rsidRPr="00366075" w:rsidRDefault="00CC73E3" w:rsidP="00B43DDE">
            <w:pPr>
              <w:jc w:val="center"/>
              <w:rPr>
                <w:sz w:val="20"/>
                <w:szCs w:val="20"/>
              </w:rPr>
            </w:pPr>
            <w:r w:rsidRPr="00366075">
              <w:rPr>
                <w:sz w:val="20"/>
                <w:szCs w:val="20"/>
              </w:rPr>
              <w:t>Phone Number:</w:t>
            </w:r>
          </w:p>
        </w:tc>
        <w:tc>
          <w:tcPr>
            <w:tcW w:w="6256" w:type="dxa"/>
            <w:vAlign w:val="center"/>
          </w:tcPr>
          <w:p w14:paraId="4E0819FA" w14:textId="77777777" w:rsidR="00CC73E3" w:rsidRPr="00366075" w:rsidRDefault="00CC73E3" w:rsidP="00B43DDE">
            <w:pPr>
              <w:jc w:val="center"/>
              <w:rPr>
                <w:sz w:val="20"/>
                <w:szCs w:val="20"/>
              </w:rPr>
            </w:pPr>
            <w:r>
              <w:rPr>
                <w:sz w:val="20"/>
                <w:szCs w:val="20"/>
              </w:rPr>
              <w:t>817.653.5992</w:t>
            </w:r>
          </w:p>
        </w:tc>
      </w:tr>
    </w:tbl>
    <w:p w14:paraId="55730DFB" w14:textId="77777777" w:rsidR="00CC73E3" w:rsidRDefault="00CC73E3" w:rsidP="00366075">
      <w:pPr>
        <w:pStyle w:val="BodyText"/>
      </w:pPr>
    </w:p>
    <w:p w14:paraId="32543600" w14:textId="77777777" w:rsidR="00CF1BE9" w:rsidRDefault="00CF1BE9" w:rsidP="00CF1BE9">
      <w:pPr>
        <w:pStyle w:val="BodyText"/>
      </w:pPr>
      <w:r>
        <w:t xml:space="preserve">Each campus has submitted their own Notice of Intent (NOI) and obtained their own GP number, which are provided above. Each campus operated by TCCD agrees to contribute to the shared responsibilities of this SWMP, and has certified as such in </w:t>
      </w:r>
      <w:r w:rsidRPr="00B827C0">
        <w:rPr>
          <w:b/>
          <w:bCs/>
        </w:rPr>
        <w:t>Appendix A</w:t>
      </w:r>
      <w:r>
        <w:t xml:space="preserve">. A copy of the TPDES MS4 GP is included as </w:t>
      </w:r>
      <w:r w:rsidRPr="00417E38">
        <w:rPr>
          <w:b/>
          <w:bCs/>
        </w:rPr>
        <w:t>Appendix</w:t>
      </w:r>
      <w:r>
        <w:rPr>
          <w:b/>
          <w:bCs/>
        </w:rPr>
        <w:t> </w:t>
      </w:r>
      <w:r w:rsidRPr="00417E38">
        <w:rPr>
          <w:b/>
          <w:bCs/>
        </w:rPr>
        <w:t>B</w:t>
      </w:r>
      <w:r>
        <w:t xml:space="preserve">, and completed NOIs are included in </w:t>
      </w:r>
      <w:r w:rsidRPr="00417E38">
        <w:rPr>
          <w:b/>
          <w:bCs/>
        </w:rPr>
        <w:t>Appendix C</w:t>
      </w:r>
      <w:r>
        <w:t xml:space="preserve">. These records will be kept in the SWMP </w:t>
      </w:r>
      <w:r>
        <w:lastRenderedPageBreak/>
        <w:t>binder or electronically, readily available for review, for the remainder of the permit cycle, as it exceeds three years.</w:t>
      </w:r>
    </w:p>
    <w:p w14:paraId="26547310" w14:textId="77777777" w:rsidR="00C90296" w:rsidRDefault="00C90296" w:rsidP="00C90296">
      <w:pPr>
        <w:pStyle w:val="BodyText"/>
      </w:pPr>
      <w:r>
        <w:t xml:space="preserve">A copy of this SWMP and the NOIs will be available to the public at reasonable times during regular business hours, if requested to do so in writing. </w:t>
      </w:r>
      <w:r w:rsidRPr="006A15EB">
        <w:t xml:space="preserve">Copies of the SWMP </w:t>
      </w:r>
      <w:r>
        <w:t>will</w:t>
      </w:r>
      <w:r w:rsidRPr="006A15EB">
        <w:t xml:space="preserve"> be made available within ten working days of receipt of a written request. Other records </w:t>
      </w:r>
      <w:r>
        <w:t>will</w:t>
      </w:r>
      <w:r w:rsidRPr="006A15EB">
        <w:t xml:space="preserve"> be provided in accordance with the Texas Public Information Act. However, requests for records from federal facilities </w:t>
      </w:r>
      <w:r>
        <w:t>will</w:t>
      </w:r>
      <w:r w:rsidRPr="006A15EB">
        <w:t xml:space="preserve"> be </w:t>
      </w:r>
      <w:r>
        <w:t>addressed</w:t>
      </w:r>
      <w:r w:rsidRPr="006A15EB">
        <w:t xml:space="preserve"> in accordance with the Freedom of Information Act.</w:t>
      </w:r>
    </w:p>
    <w:p w14:paraId="71DB1758" w14:textId="77777777" w:rsidR="00183516" w:rsidRDefault="00183516" w:rsidP="00211C22"/>
    <w:p w14:paraId="658D8BF9" w14:textId="5A3B439A" w:rsidR="00CA65F4" w:rsidRPr="00E35FD7" w:rsidRDefault="00CA65F4" w:rsidP="00CB2628">
      <w:pPr>
        <w:pStyle w:val="Heading2"/>
      </w:pPr>
      <w:bookmarkStart w:id="5" w:name="_Toc382992167"/>
      <w:bookmarkStart w:id="6" w:name="_Toc189563933"/>
      <w:bookmarkStart w:id="7" w:name="_Toc190357833"/>
      <w:bookmarkEnd w:id="4"/>
      <w:r w:rsidRPr="00E35FD7">
        <w:t xml:space="preserve">Description of </w:t>
      </w:r>
      <w:r w:rsidR="0085169E">
        <w:t xml:space="preserve">Drainage Areas and </w:t>
      </w:r>
      <w:r w:rsidRPr="00C10DA0">
        <w:t xml:space="preserve">Receiving </w:t>
      </w:r>
      <w:bookmarkEnd w:id="5"/>
      <w:r w:rsidR="009F0AD8" w:rsidRPr="00C10DA0">
        <w:t>Waters</w:t>
      </w:r>
      <w:r w:rsidR="006351C4">
        <w:t xml:space="preserve"> </w:t>
      </w:r>
      <w:r w:rsidR="004C71D8" w:rsidRPr="006351C4">
        <w:rPr>
          <w:rFonts w:ascii="Times New Roman Bold" w:hAnsi="Times New Roman Bold"/>
          <w:vertAlign w:val="superscript"/>
        </w:rPr>
        <w:footnoteReference w:id="2"/>
      </w:r>
      <w:r w:rsidR="001D7833">
        <w:rPr>
          <w:rFonts w:ascii="Times New Roman Bold" w:hAnsi="Times New Roman Bold"/>
          <w:vertAlign w:val="superscript"/>
        </w:rPr>
        <w:t xml:space="preserve"> </w:t>
      </w:r>
      <w:r w:rsidR="009F0AD8" w:rsidRPr="006351C4">
        <w:rPr>
          <w:rFonts w:ascii="Times New Roman Bold" w:hAnsi="Times New Roman Bold"/>
          <w:vertAlign w:val="superscript"/>
        </w:rPr>
        <w:footnoteReference w:id="3"/>
      </w:r>
      <w:bookmarkEnd w:id="6"/>
      <w:bookmarkEnd w:id="7"/>
    </w:p>
    <w:p w14:paraId="47609A81" w14:textId="77777777" w:rsidR="00CB2628" w:rsidRDefault="00CB2628" w:rsidP="002828C2">
      <w:pPr>
        <w:pStyle w:val="BodyText"/>
      </w:pPr>
    </w:p>
    <w:p w14:paraId="3A010F8F" w14:textId="77777777" w:rsidR="0039071B" w:rsidRDefault="0039071B" w:rsidP="0039071B">
      <w:pPr>
        <w:pStyle w:val="BodyText"/>
      </w:pPr>
      <w:r>
        <w:t>Discharges of pollutant(s) of concern to impaired water bodies for which there is an approved</w:t>
      </w:r>
      <w:r w:rsidRPr="005C2ED6">
        <w:t xml:space="preserve"> Total Maximum Daily Load</w:t>
      </w:r>
      <w:r>
        <w:t xml:space="preserve"> (TMDL) must be consistent with the approved TMDL. A water body is impaired if it has been identified as such on the latest approved Clean Water Act (CWA) §303(d) list or the </w:t>
      </w:r>
      <w:r>
        <w:rPr>
          <w:i/>
          <w:iCs/>
        </w:rPr>
        <w:t>Texas Integrated Report of Surface Water Quality for CWA Sections 305(b) and 303(d)</w:t>
      </w:r>
      <w:r>
        <w:t xml:space="preserve">. A review of each TCCD campus has been conducted to determine the receiving water body and whether that surface water is impaired, as described below. </w:t>
      </w:r>
    </w:p>
    <w:p w14:paraId="55BEB2EB" w14:textId="77777777" w:rsidR="0039071B" w:rsidRDefault="0039071B" w:rsidP="0039071B">
      <w:pPr>
        <w:pStyle w:val="BodyText"/>
      </w:pPr>
    </w:p>
    <w:p w14:paraId="0FE2D6A3" w14:textId="77777777" w:rsidR="0039071B" w:rsidRPr="00974477" w:rsidRDefault="0039071B" w:rsidP="0039071B">
      <w:pPr>
        <w:pStyle w:val="BodyText"/>
      </w:pPr>
      <w:r>
        <w:t xml:space="preserve">TCCD will check annually, in conjunction with preparation of the annual report, whether an impaired water within its permitted area has been added to the latest US Environmental Protection Agency (EPA) approved §303(d) List or the </w:t>
      </w:r>
      <w:r>
        <w:rPr>
          <w:i/>
          <w:iCs/>
        </w:rPr>
        <w:t>Texas Integrated Report of Surface Water Quality for CWA Sections 305(b) and 303(d)</w:t>
      </w:r>
      <w:r>
        <w:t xml:space="preserve"> which lists category 4 and 5 water bodies</w:t>
      </w:r>
      <w:r>
        <w:rPr>
          <w:i/>
          <w:iCs/>
        </w:rPr>
        <w:t>.</w:t>
      </w:r>
      <w:r>
        <w:t xml:space="preserve"> TCCD will comply with applicable requirements related to the impairment within two years of the impaired water being added to the list and will identify the newly listed waters in the annual report. In addition, this section of the SWMP will be revised to include the impaired water.</w:t>
      </w:r>
    </w:p>
    <w:p w14:paraId="0C50E8F6" w14:textId="77777777" w:rsidR="0039071B" w:rsidRDefault="0039071B" w:rsidP="0039071B">
      <w:pPr>
        <w:pStyle w:val="BodyText"/>
      </w:pPr>
    </w:p>
    <w:p w14:paraId="1705CC42" w14:textId="77777777" w:rsidR="0039071B" w:rsidRPr="004C71D8" w:rsidRDefault="0039071B" w:rsidP="0039071B">
      <w:pPr>
        <w:pStyle w:val="BodyText"/>
      </w:pPr>
      <w:r>
        <w:t xml:space="preserve">Stormwater from the </w:t>
      </w:r>
      <w:r w:rsidRPr="004C71D8">
        <w:t>TCC</w:t>
      </w:r>
      <w:r>
        <w:t>D campuses</w:t>
      </w:r>
      <w:r w:rsidRPr="004C71D8">
        <w:t xml:space="preserve"> </w:t>
      </w:r>
      <w:r>
        <w:t xml:space="preserve">do not </w:t>
      </w:r>
      <w:r w:rsidRPr="004C71D8">
        <w:t>discharge into the Edwards Aquifer Recharge Zone</w:t>
      </w:r>
      <w:r>
        <w:t>, into specific watershed or water quality areas,</w:t>
      </w:r>
      <w:r w:rsidRPr="004C71D8">
        <w:t xml:space="preserve"> or onto Indian Lands. </w:t>
      </w:r>
    </w:p>
    <w:p w14:paraId="7B477BA5" w14:textId="77777777" w:rsidR="002828C2" w:rsidRPr="004C71D8" w:rsidRDefault="002828C2" w:rsidP="002828C2">
      <w:pPr>
        <w:pStyle w:val="BodyText"/>
      </w:pPr>
    </w:p>
    <w:p w14:paraId="6422A2AB" w14:textId="5EB914CD" w:rsidR="003C04F0" w:rsidRPr="003C04F0" w:rsidRDefault="003C04F0" w:rsidP="00CB2628">
      <w:pPr>
        <w:pStyle w:val="Heading3"/>
      </w:pPr>
      <w:bookmarkStart w:id="8" w:name="_Toc190357834"/>
      <w:r w:rsidRPr="00CB2628">
        <w:t>Northeast</w:t>
      </w:r>
      <w:r w:rsidRPr="003C04F0">
        <w:t xml:space="preserve"> Campus, Hurst, T</w:t>
      </w:r>
      <w:r w:rsidR="004C4045">
        <w:t>exas</w:t>
      </w:r>
      <w:bookmarkEnd w:id="8"/>
    </w:p>
    <w:p w14:paraId="6679C8AD" w14:textId="573FB3BD" w:rsidR="00BC69B4" w:rsidRDefault="00BC69B4" w:rsidP="00BC69B4">
      <w:pPr>
        <w:pStyle w:val="BodyText"/>
      </w:pPr>
      <w:r>
        <w:t xml:space="preserve">TCCD Northeast Campus discharges stormwater to the Walker and Mesquite Branch of the West Fork Trinity River (TX-0841_02). This section of the River is impaired for bacteria, chlordane, polychlorinated biphenyls (PCBs), and dioxins. Because this Campus does not possess any major sources of bacteria (e.g., </w:t>
      </w:r>
      <w:r>
        <w:lastRenderedPageBreak/>
        <w:t xml:space="preserve">livestock), utilize materials with PCBs or chlordane, or participate in </w:t>
      </w:r>
      <w:r w:rsidRPr="005C2ED6">
        <w:t xml:space="preserve">production with dioxins, its activities are unlikely to contribute to the impairments. In cases where PCB or dioxin exposure is suspected, appropriate </w:t>
      </w:r>
      <w:r>
        <w:t>Best Management Practices (</w:t>
      </w:r>
      <w:r w:rsidRPr="005C2ED6">
        <w:t>BMPs</w:t>
      </w:r>
      <w:r>
        <w:t>)</w:t>
      </w:r>
      <w:r w:rsidRPr="005C2ED6">
        <w:t xml:space="preserve"> will be applied to prevent stormwater contamination. TMDL</w:t>
      </w:r>
      <w:r>
        <w:t>s</w:t>
      </w:r>
      <w:r w:rsidRPr="005C2ED6">
        <w:t xml:space="preserve"> ha</w:t>
      </w:r>
      <w:r>
        <w:t>ve</w:t>
      </w:r>
      <w:r w:rsidRPr="005C2ED6">
        <w:t xml:space="preserve"> been established for this segment, for </w:t>
      </w:r>
      <w:r w:rsidRPr="00DC55B1">
        <w:rPr>
          <w:i/>
          <w:iCs/>
        </w:rPr>
        <w:t xml:space="preserve">Escherichia coli </w:t>
      </w:r>
      <w:r>
        <w:rPr>
          <w:i/>
          <w:iCs/>
          <w:sz w:val="23"/>
          <w:szCs w:val="23"/>
        </w:rPr>
        <w:t>(</w:t>
      </w:r>
      <w:r w:rsidRPr="005C2ED6">
        <w:rPr>
          <w:i/>
        </w:rPr>
        <w:t>E. coli</w:t>
      </w:r>
      <w:r>
        <w:rPr>
          <w:i/>
        </w:rPr>
        <w:t xml:space="preserve">) </w:t>
      </w:r>
      <w:r>
        <w:rPr>
          <w:iCs/>
        </w:rPr>
        <w:t xml:space="preserve">bacteria </w:t>
      </w:r>
      <w:r w:rsidRPr="00EA7A0D">
        <w:rPr>
          <w:iCs/>
        </w:rPr>
        <w:t>and chlordane</w:t>
      </w:r>
      <w:r w:rsidRPr="005C2ED6">
        <w:t>.</w:t>
      </w:r>
      <w:r w:rsidRPr="005C2ED6">
        <w:rPr>
          <w:i/>
        </w:rPr>
        <w:t xml:space="preserve"> </w:t>
      </w:r>
      <w:r w:rsidRPr="005C2ED6">
        <w:t xml:space="preserve">However, </w:t>
      </w:r>
      <w:r>
        <w:t xml:space="preserve">TCCD has determined that the </w:t>
      </w:r>
      <w:r w:rsidRPr="005C2ED6">
        <w:t>Northeast Campus has little potential to cause or contribute to the</w:t>
      </w:r>
      <w:r>
        <w:t>se</w:t>
      </w:r>
      <w:r w:rsidRPr="005C2ED6">
        <w:t xml:space="preserve"> impairment</w:t>
      </w:r>
      <w:r>
        <w:t>s</w:t>
      </w:r>
      <w:r w:rsidRPr="005C2ED6">
        <w:t xml:space="preserve">. There </w:t>
      </w:r>
      <w:r>
        <w:t xml:space="preserve">is </w:t>
      </w:r>
      <w:r w:rsidR="00BD0D98">
        <w:t>no</w:t>
      </w:r>
      <w:r>
        <w:t xml:space="preserve"> unmanaged animal contribution from livestock, and there are no overflowing sewer systems or residential populations present.</w:t>
      </w:r>
      <w:r w:rsidRPr="005C2ED6">
        <w:t xml:space="preserve"> </w:t>
      </w:r>
      <w:r>
        <w:t>In addition, there is no current or legacy use of chlordane on the Campus</w:t>
      </w:r>
      <w:r w:rsidRPr="005C2ED6">
        <w:t>.</w:t>
      </w:r>
    </w:p>
    <w:p w14:paraId="00E42F8C" w14:textId="77777777" w:rsidR="002828C2" w:rsidRDefault="002828C2" w:rsidP="002828C2">
      <w:pPr>
        <w:pStyle w:val="BodyText"/>
      </w:pPr>
    </w:p>
    <w:p w14:paraId="6A7CDE91" w14:textId="249733B9" w:rsidR="007D5A03" w:rsidRPr="005C2ED6" w:rsidRDefault="007D5A03" w:rsidP="007D5A03">
      <w:pPr>
        <w:pStyle w:val="Heading3"/>
      </w:pPr>
      <w:bookmarkStart w:id="9" w:name="_Toc190357835"/>
      <w:r w:rsidRPr="005C2ED6">
        <w:t>Northwest Campus, Fort Worth, T</w:t>
      </w:r>
      <w:r w:rsidR="00BC69B4">
        <w:t>exas</w:t>
      </w:r>
      <w:bookmarkEnd w:id="9"/>
    </w:p>
    <w:p w14:paraId="39369C53" w14:textId="4107AE82" w:rsidR="00EA5F1F" w:rsidRDefault="00EA5F1F" w:rsidP="00EA5F1F">
      <w:pPr>
        <w:pStyle w:val="BodyText"/>
      </w:pPr>
      <w:r w:rsidRPr="005C2ED6">
        <w:t>TCC</w:t>
      </w:r>
      <w:r>
        <w:t>D</w:t>
      </w:r>
      <w:r w:rsidRPr="005C2ED6">
        <w:t xml:space="preserve"> Northwest Campus is located in the Marine Creek-West Fork Trinity River subwatershed, and primary receiving waters are Marine Creek Reservoir</w:t>
      </w:r>
      <w:r>
        <w:t xml:space="preserve"> and</w:t>
      </w:r>
      <w:r w:rsidRPr="005C2ED6">
        <w:t xml:space="preserve"> Marine Creek. Marine Creek (TX-0806D_01), south of Marine Creek Reservoir, is impaired for </w:t>
      </w:r>
      <w:r>
        <w:t>bacteria</w:t>
      </w:r>
      <w:r w:rsidRPr="005C2ED6">
        <w:t>. TCC</w:t>
      </w:r>
      <w:r>
        <w:t>D</w:t>
      </w:r>
      <w:r w:rsidRPr="005C2ED6">
        <w:t xml:space="preserve"> has determined that contribution to bacteria levels from stormwater runoff will not occur since sources such as overflowing sewer systems, animal sources, or residential populations are not present. No TMDL has been established for Marine Creek</w:t>
      </w:r>
      <w:r w:rsidR="005E4C6A">
        <w:t xml:space="preserve">; however, Marine Creek </w:t>
      </w:r>
      <w:r w:rsidR="000741C6">
        <w:t xml:space="preserve">and Marine Creek Reservoir </w:t>
      </w:r>
      <w:r w:rsidR="00D30C5B">
        <w:t xml:space="preserve">discharge into </w:t>
      </w:r>
      <w:r w:rsidR="004D1284">
        <w:t>the classified segment West Fork Trinity River Below Lake Worth (</w:t>
      </w:r>
      <w:r w:rsidR="004C0A83">
        <w:t>TX</w:t>
      </w:r>
      <w:r w:rsidR="00466FEA">
        <w:t>-</w:t>
      </w:r>
      <w:r w:rsidR="001A4C64">
        <w:t>0806</w:t>
      </w:r>
      <w:r w:rsidR="00CF71F0">
        <w:t>_02</w:t>
      </w:r>
      <w:r w:rsidR="00466FEA">
        <w:t>)</w:t>
      </w:r>
      <w:r w:rsidRPr="005C2ED6">
        <w:t>.</w:t>
      </w:r>
      <w:r w:rsidR="002E28C4">
        <w:t xml:space="preserve"> </w:t>
      </w:r>
      <w:r w:rsidR="002E28C4" w:rsidRPr="002E28C4">
        <w:t>This section of the Trinity River is impaired for PCBs and dioxins. Because this Campus does not utilize materials with PCBs or participate in production with dioxins, its activities are unlikely to contribute to the impairments. In cases where PCB or dioxin exposure is suspected, appropriate BMPs will be applied to prevent stormwater contamination. A TMDL has been established for this segment for chlordane in fish tissue. However, Trinity River Campus has little potential to cause or contribute to the impairment.</w:t>
      </w:r>
      <w:r w:rsidR="002E28C4" w:rsidRPr="005C2ED6">
        <w:t xml:space="preserve"> No other TMDLs have been established.</w:t>
      </w:r>
    </w:p>
    <w:p w14:paraId="3B6B4834" w14:textId="77777777" w:rsidR="00AE07EF" w:rsidRDefault="00AE07EF" w:rsidP="00CA65F4"/>
    <w:p w14:paraId="37FECDF2" w14:textId="0178C97D" w:rsidR="00AE07EF" w:rsidRPr="005C2ED6" w:rsidRDefault="00AE07EF" w:rsidP="00AE07EF">
      <w:pPr>
        <w:pStyle w:val="Heading3"/>
      </w:pPr>
      <w:bookmarkStart w:id="10" w:name="_Toc190357836"/>
      <w:r w:rsidRPr="005C2ED6">
        <w:t>South Campus, Fort Worth, T</w:t>
      </w:r>
      <w:r w:rsidR="00AE7DBF">
        <w:t>exas</w:t>
      </w:r>
      <w:bookmarkEnd w:id="10"/>
    </w:p>
    <w:p w14:paraId="3C958C66" w14:textId="77777777" w:rsidR="00AE7DBF" w:rsidRPr="005C2ED6" w:rsidRDefault="00AE7DBF" w:rsidP="00AE7DBF">
      <w:pPr>
        <w:pStyle w:val="BodyText"/>
      </w:pPr>
      <w:r w:rsidRPr="005C2ED6">
        <w:t>TCC</w:t>
      </w:r>
      <w:r>
        <w:t>D</w:t>
      </w:r>
      <w:r w:rsidRPr="005C2ED6">
        <w:t xml:space="preserve"> South Campus is located in the Village Creek-Lake Arlington subwatershed, with primary receiving waters being Village Creek and Lake Arlington. Village Creek (TX-0828A_01) is listed as impaired for bacteria. However, no TMDLs have been established for this water segment. TCC</w:t>
      </w:r>
      <w:r>
        <w:t>D</w:t>
      </w:r>
      <w:r w:rsidRPr="005C2ED6">
        <w:t xml:space="preserve"> has determined that contribution to bacteria levels from stormwater runoff will not occur since sources such as overflowing sewer systems, animal sources, or residential populations are not present. </w:t>
      </w:r>
    </w:p>
    <w:p w14:paraId="6EA4C52F" w14:textId="77777777" w:rsidR="00AE07EF" w:rsidRDefault="00AE07EF" w:rsidP="00CA65F4"/>
    <w:p w14:paraId="5D049690" w14:textId="32474E4D" w:rsidR="00306960" w:rsidRPr="00306960" w:rsidRDefault="00306960" w:rsidP="005C2ED6">
      <w:pPr>
        <w:pStyle w:val="Heading3"/>
      </w:pPr>
      <w:bookmarkStart w:id="11" w:name="_Toc190357837"/>
      <w:r w:rsidRPr="00306960">
        <w:t>Southeast Campus, Arlington, T</w:t>
      </w:r>
      <w:r w:rsidR="00AE7DBF">
        <w:t>exas</w:t>
      </w:r>
      <w:bookmarkEnd w:id="11"/>
    </w:p>
    <w:p w14:paraId="54AF7A0F" w14:textId="4480BEBF" w:rsidR="002828C2" w:rsidRDefault="005D3204" w:rsidP="002828C2">
      <w:pPr>
        <w:pStyle w:val="BodyText"/>
      </w:pPr>
      <w:r>
        <w:t>TCCD Southeast Campus discharges stormwater to Lynn Creek, and thence to Joe Pool Lake (TX-0838). Joe Pool Lake is not an impaired water body, and no TMDLs have been established for this water segment</w:t>
      </w:r>
      <w:r w:rsidR="00353181">
        <w:t>.</w:t>
      </w:r>
    </w:p>
    <w:p w14:paraId="24B23160" w14:textId="77777777" w:rsidR="005D3204" w:rsidRDefault="005D3204" w:rsidP="002828C2">
      <w:pPr>
        <w:pStyle w:val="BodyText"/>
      </w:pPr>
    </w:p>
    <w:p w14:paraId="6B9EBF0A" w14:textId="4E38429A" w:rsidR="00F009DB" w:rsidRDefault="00F009DB" w:rsidP="00F009DB">
      <w:pPr>
        <w:pStyle w:val="Heading3"/>
      </w:pPr>
      <w:bookmarkStart w:id="12" w:name="_Toc190357838"/>
      <w:r>
        <w:lastRenderedPageBreak/>
        <w:t>Trinity River Campus, Fort Worth, T</w:t>
      </w:r>
      <w:r w:rsidR="005D3204">
        <w:t>exas</w:t>
      </w:r>
      <w:bookmarkEnd w:id="12"/>
    </w:p>
    <w:p w14:paraId="10C6A8EE" w14:textId="77777777" w:rsidR="00592475" w:rsidRPr="00F009DB" w:rsidRDefault="00592475" w:rsidP="00592475">
      <w:pPr>
        <w:pStyle w:val="BodyText"/>
      </w:pPr>
      <w:r>
        <w:t xml:space="preserve">TCCD </w:t>
      </w:r>
      <w:r w:rsidRPr="002E28C4">
        <w:t>Trinity River Campus discharges stormwater to the West Fork Trinity River Below Lake Worth (TX-0806). This section of the Trinity River is impaired for PCBs and dioxins. Because this Campus does not utilize materials with PCBs or participate in production with dioxins, its activities are unlikely to contribute to the impairments. In cases where PCB or dioxin exposure is suspected, appropriate BMPs will be applied to prevent stormwater contamination. A TMDL has been established for this segment for chlordane in fish tissue. However, Trinity River Campus has little potential to cause or contribute to the impairment. No</w:t>
      </w:r>
      <w:r w:rsidRPr="005C2ED6">
        <w:t xml:space="preserve"> other TMDLs have been established.</w:t>
      </w:r>
    </w:p>
    <w:p w14:paraId="217D1362" w14:textId="4FC95339" w:rsidR="004048E9" w:rsidRPr="002E28C4" w:rsidRDefault="004048E9" w:rsidP="002E28C4">
      <w:pPr>
        <w:rPr>
          <w:rFonts w:eastAsiaTheme="majorEastAsia" w:cstheme="majorBidi"/>
        </w:rPr>
      </w:pPr>
      <w:bookmarkStart w:id="13" w:name="_Toc189563934"/>
    </w:p>
    <w:p w14:paraId="48934D44" w14:textId="35AFD47F" w:rsidR="00CA65F4" w:rsidRDefault="00CA65F4" w:rsidP="00885031">
      <w:pPr>
        <w:pStyle w:val="Heading2"/>
      </w:pPr>
      <w:bookmarkStart w:id="14" w:name="_Toc190357839"/>
      <w:r w:rsidRPr="004C71D8">
        <w:t xml:space="preserve">Endangered Species in </w:t>
      </w:r>
      <w:r w:rsidR="007D5A03" w:rsidRPr="00885031">
        <w:t>Tarrant</w:t>
      </w:r>
      <w:r w:rsidRPr="004C71D8">
        <w:t xml:space="preserve"> </w:t>
      </w:r>
      <w:r w:rsidR="009F0AD8">
        <w:t>County</w:t>
      </w:r>
      <w:bookmarkEnd w:id="13"/>
      <w:bookmarkEnd w:id="14"/>
    </w:p>
    <w:p w14:paraId="45F20BEE" w14:textId="77777777" w:rsidR="00885031" w:rsidRPr="00885031" w:rsidRDefault="00885031" w:rsidP="00885031">
      <w:pPr>
        <w:pStyle w:val="BodyText"/>
      </w:pPr>
    </w:p>
    <w:p w14:paraId="6EE1CE4F" w14:textId="77777777" w:rsidR="003654D1" w:rsidRDefault="003654D1" w:rsidP="003654D1">
      <w:pPr>
        <w:pStyle w:val="BodyText"/>
      </w:pPr>
      <w:r>
        <w:t>TCCD campuses do not contain critical habitat, and d</w:t>
      </w:r>
      <w:r w:rsidRPr="00F62812">
        <w:t xml:space="preserve">ischarges </w:t>
      </w:r>
      <w:r>
        <w:t>are not expected to</w:t>
      </w:r>
      <w:r w:rsidRPr="00F62812">
        <w:t xml:space="preserve"> adversely affect the</w:t>
      </w:r>
      <w:r>
        <w:t>se species</w:t>
      </w:r>
      <w:r w:rsidRPr="00F62812">
        <w:t xml:space="preserve"> or critical habitat</w:t>
      </w:r>
      <w:r>
        <w:t>; therefore, Campus</w:t>
      </w:r>
      <w:r w:rsidRPr="00F62812">
        <w:t>-specific controls are not required to ensure that protection of endangered or threatened species is achieved.</w:t>
      </w:r>
      <w:r w:rsidRPr="00796701">
        <w:t xml:space="preserve"> </w:t>
      </w:r>
    </w:p>
    <w:p w14:paraId="58BE83F6" w14:textId="77777777" w:rsidR="00885031" w:rsidRDefault="00885031" w:rsidP="00885031">
      <w:pPr>
        <w:pStyle w:val="BodyText"/>
      </w:pPr>
    </w:p>
    <w:p w14:paraId="07B311E9" w14:textId="77777777" w:rsidR="00D96216" w:rsidRPr="00E35FD7" w:rsidRDefault="002C0BDD" w:rsidP="00885031">
      <w:pPr>
        <w:pStyle w:val="Heading2"/>
      </w:pPr>
      <w:bookmarkStart w:id="15" w:name="_Toc189563935"/>
      <w:bookmarkStart w:id="16" w:name="_Toc190357840"/>
      <w:r>
        <w:t>Stormw</w:t>
      </w:r>
      <w:r w:rsidR="00D96216" w:rsidRPr="00E35FD7">
        <w:t xml:space="preserve">ater Management </w:t>
      </w:r>
      <w:r w:rsidR="00D96216" w:rsidRPr="00885031">
        <w:t>Program</w:t>
      </w:r>
      <w:bookmarkEnd w:id="15"/>
      <w:bookmarkEnd w:id="16"/>
    </w:p>
    <w:p w14:paraId="72822CCF" w14:textId="77777777" w:rsidR="00885031" w:rsidRDefault="00885031" w:rsidP="00885031">
      <w:pPr>
        <w:pStyle w:val="BodyText"/>
      </w:pPr>
    </w:p>
    <w:p w14:paraId="70A21AB3" w14:textId="77777777" w:rsidR="005617F3" w:rsidRDefault="005617F3" w:rsidP="005617F3">
      <w:pPr>
        <w:pStyle w:val="BodyText"/>
      </w:pPr>
      <w:r>
        <w:t>TCCD’s Division of Environmental Management developed this SWMP in accordance with the requirements of the GP to facilitate TCCD’s efforts in reducing stormwater pollutants from its MS4s to the maximum extent practicable (MEP), as required.</w:t>
      </w:r>
    </w:p>
    <w:p w14:paraId="15E73593" w14:textId="77777777" w:rsidR="005617F3" w:rsidRDefault="005617F3" w:rsidP="005617F3">
      <w:pPr>
        <w:pStyle w:val="BodyText"/>
      </w:pPr>
    </w:p>
    <w:p w14:paraId="61FEF548" w14:textId="77777777" w:rsidR="005617F3" w:rsidRDefault="005617F3" w:rsidP="005617F3">
      <w:pPr>
        <w:pStyle w:val="BodyText"/>
      </w:pPr>
      <w:r w:rsidRPr="00581E4D">
        <w:t xml:space="preserve">TCCD is required to develop a SWMP that describes specific actions that will be taken over a </w:t>
      </w:r>
      <w:r>
        <w:t>5-</w:t>
      </w:r>
      <w:r w:rsidRPr="00581E4D">
        <w:t xml:space="preserve">year period to reduce pollutants and protect stormwater quality to the MEP. The specific activities to be implemented are BMPs. The SWMP must also set measurable goals and </w:t>
      </w:r>
      <w:r>
        <w:t>maintain proper records for TCEQ’s review.</w:t>
      </w:r>
      <w:r w:rsidRPr="00581E4D">
        <w:t xml:space="preserve"> Various BMPs must be developed for each of the </w:t>
      </w:r>
      <w:r>
        <w:t>following six</w:t>
      </w:r>
      <w:r w:rsidRPr="00581E4D">
        <w:t xml:space="preserve"> minimum control measures (MCMs) that are required by the Phase II Rule.</w:t>
      </w:r>
      <w:r>
        <w:t xml:space="preserve"> </w:t>
      </w:r>
    </w:p>
    <w:p w14:paraId="0D14C3CB" w14:textId="77777777" w:rsidR="005617F3" w:rsidRDefault="005617F3" w:rsidP="005617F3">
      <w:pPr>
        <w:pStyle w:val="BodyText"/>
      </w:pPr>
    </w:p>
    <w:p w14:paraId="70A80727" w14:textId="77777777" w:rsidR="005617F3" w:rsidRDefault="005617F3" w:rsidP="005617F3">
      <w:pPr>
        <w:pStyle w:val="BodyText"/>
      </w:pPr>
      <w:r>
        <w:t>The six applicable MCMs for TCCD, a Level 2 MS4 (non-traditional small MS4 university) are:</w:t>
      </w:r>
    </w:p>
    <w:p w14:paraId="6600D08B" w14:textId="77777777" w:rsidR="001375E7" w:rsidRDefault="001375E7" w:rsidP="00D96216"/>
    <w:p w14:paraId="484D472D" w14:textId="30CFAFCA" w:rsidR="00DE5F76" w:rsidRDefault="00CA65F4" w:rsidP="001F3CD9">
      <w:pPr>
        <w:numPr>
          <w:ilvl w:val="0"/>
          <w:numId w:val="3"/>
        </w:numPr>
        <w:tabs>
          <w:tab w:val="clear" w:pos="720"/>
        </w:tabs>
        <w:spacing w:line="300" w:lineRule="auto"/>
        <w:ind w:left="1080"/>
      </w:pPr>
      <w:r>
        <w:t>Public Education</w:t>
      </w:r>
      <w:r w:rsidR="00B25193">
        <w:t xml:space="preserve"> and</w:t>
      </w:r>
      <w:r>
        <w:t xml:space="preserve"> </w:t>
      </w:r>
      <w:r w:rsidR="001375E7">
        <w:t>Outreach</w:t>
      </w:r>
      <w:r>
        <w:t>;</w:t>
      </w:r>
    </w:p>
    <w:p w14:paraId="17F36E03" w14:textId="0E362212" w:rsidR="00B25193" w:rsidRDefault="00B25193" w:rsidP="001F3CD9">
      <w:pPr>
        <w:numPr>
          <w:ilvl w:val="0"/>
          <w:numId w:val="3"/>
        </w:numPr>
        <w:tabs>
          <w:tab w:val="clear" w:pos="720"/>
        </w:tabs>
        <w:spacing w:line="300" w:lineRule="auto"/>
        <w:ind w:left="1080"/>
      </w:pPr>
      <w:r>
        <w:t>Public Involvement/Participation;</w:t>
      </w:r>
    </w:p>
    <w:p w14:paraId="57B06BA7" w14:textId="77777777" w:rsidR="00DE5F76" w:rsidRDefault="00DE5F76" w:rsidP="001F3CD9">
      <w:pPr>
        <w:numPr>
          <w:ilvl w:val="0"/>
          <w:numId w:val="3"/>
        </w:numPr>
        <w:tabs>
          <w:tab w:val="clear" w:pos="720"/>
        </w:tabs>
        <w:spacing w:line="300" w:lineRule="auto"/>
        <w:ind w:left="1080"/>
      </w:pPr>
      <w:r>
        <w:t>Illicit Discharge Detection and Elimination</w:t>
      </w:r>
      <w:r w:rsidR="00CA65F4">
        <w:t xml:space="preserve"> (ID</w:t>
      </w:r>
      <w:r w:rsidR="00581E4D">
        <w:t>D</w:t>
      </w:r>
      <w:r w:rsidR="00CA65F4">
        <w:t>E)</w:t>
      </w:r>
      <w:r>
        <w:t>;</w:t>
      </w:r>
    </w:p>
    <w:p w14:paraId="261ECB7F" w14:textId="77777777" w:rsidR="00DE5F76" w:rsidRDefault="00DE5F76" w:rsidP="001F3CD9">
      <w:pPr>
        <w:numPr>
          <w:ilvl w:val="0"/>
          <w:numId w:val="3"/>
        </w:numPr>
        <w:tabs>
          <w:tab w:val="clear" w:pos="720"/>
        </w:tabs>
        <w:spacing w:line="300" w:lineRule="auto"/>
        <w:ind w:left="1080"/>
      </w:pPr>
      <w:r>
        <w:t xml:space="preserve">Construction Site </w:t>
      </w:r>
      <w:r w:rsidR="00CA65F4">
        <w:t xml:space="preserve">Stormwater </w:t>
      </w:r>
      <w:r>
        <w:t>Runoff Control;</w:t>
      </w:r>
    </w:p>
    <w:p w14:paraId="06719B36" w14:textId="6D87E2C9" w:rsidR="00DE5F76" w:rsidRDefault="00DE5F76" w:rsidP="001F3CD9">
      <w:pPr>
        <w:numPr>
          <w:ilvl w:val="0"/>
          <w:numId w:val="3"/>
        </w:numPr>
        <w:tabs>
          <w:tab w:val="clear" w:pos="720"/>
        </w:tabs>
        <w:spacing w:line="300" w:lineRule="auto"/>
        <w:ind w:left="1080"/>
      </w:pPr>
      <w:r>
        <w:t>Post</w:t>
      </w:r>
      <w:r w:rsidR="001375E7">
        <w:t>-</w:t>
      </w:r>
      <w:r>
        <w:t xml:space="preserve">Construction </w:t>
      </w:r>
      <w:r w:rsidR="00581E4D">
        <w:t>St</w:t>
      </w:r>
      <w:r w:rsidR="00CA65F4">
        <w:t>o</w:t>
      </w:r>
      <w:r w:rsidR="00581E4D">
        <w:t>r</w:t>
      </w:r>
      <w:r w:rsidR="00CA65F4">
        <w:t>mwater Management in New Development and Redevelopment</w:t>
      </w:r>
      <w:r>
        <w:t xml:space="preserve">; </w:t>
      </w:r>
      <w:r w:rsidR="00CC6FBF">
        <w:t>and</w:t>
      </w:r>
    </w:p>
    <w:p w14:paraId="4F5C1273" w14:textId="4FDCED61" w:rsidR="00DD6635" w:rsidRPr="001375E7" w:rsidRDefault="00CA65F4" w:rsidP="001F3CD9">
      <w:pPr>
        <w:numPr>
          <w:ilvl w:val="0"/>
          <w:numId w:val="3"/>
        </w:numPr>
        <w:tabs>
          <w:tab w:val="clear" w:pos="720"/>
        </w:tabs>
        <w:spacing w:line="300" w:lineRule="auto"/>
        <w:ind w:left="1080"/>
      </w:pPr>
      <w:r>
        <w:t>Pollution Prevention</w:t>
      </w:r>
      <w:r w:rsidR="001375E7">
        <w:t xml:space="preserve"> and </w:t>
      </w:r>
      <w:r>
        <w:t>Good Housek</w:t>
      </w:r>
      <w:r w:rsidR="001375E7">
        <w:t>eeping for Operations</w:t>
      </w:r>
      <w:r w:rsidR="00CC6FBF">
        <w:t>.</w:t>
      </w:r>
    </w:p>
    <w:p w14:paraId="244290DF" w14:textId="77777777" w:rsidR="001115F3" w:rsidRDefault="001115F3" w:rsidP="00885031">
      <w:pPr>
        <w:pStyle w:val="BodyText"/>
      </w:pPr>
    </w:p>
    <w:p w14:paraId="0C3F3D09" w14:textId="4F882148" w:rsidR="00E71B96" w:rsidRDefault="006607BB" w:rsidP="002E28C4">
      <w:pPr>
        <w:pStyle w:val="BodyText"/>
      </w:pPr>
      <w:r>
        <w:lastRenderedPageBreak/>
        <w:t>I</w:t>
      </w:r>
      <w:r w:rsidRPr="00A12AD9">
        <w:t xml:space="preserve">n accordance with </w:t>
      </w:r>
      <w:r>
        <w:t>the GP,</w:t>
      </w:r>
      <w:r w:rsidRPr="00A12AD9">
        <w:t xml:space="preserve"> TXR040000</w:t>
      </w:r>
      <w:r>
        <w:t>, TCCD will annually evaluate t</w:t>
      </w:r>
      <w:r w:rsidRPr="004B4AB3">
        <w:t>his SWMP concurrent with preparation of the annual report</w:t>
      </w:r>
      <w:r w:rsidRPr="00FC0F7C">
        <w:t>.</w:t>
      </w:r>
      <w:r>
        <w:t xml:space="preserve"> TCCD will assess the appropriateness of identified BMPs and the progress towards achieving the identified measurable goals. The information gathered and reviewed during the preparation of annual reports will assist TCCD in determining if BMPs are effective as is, or if modifications are needed. </w:t>
      </w:r>
    </w:p>
    <w:p w14:paraId="777B8149" w14:textId="664B1507" w:rsidR="00682E1B" w:rsidRDefault="00885031" w:rsidP="00A0173C">
      <w:pPr>
        <w:pStyle w:val="Heading1"/>
      </w:pPr>
      <w:bookmarkStart w:id="17" w:name="_Toc189563936"/>
      <w:bookmarkStart w:id="18" w:name="_Toc190357841"/>
      <w:r>
        <w:t>Stormwater Management Program</w:t>
      </w:r>
      <w:r w:rsidR="00206162">
        <w:t xml:space="preserve"> (SWMP)</w:t>
      </w:r>
      <w:bookmarkEnd w:id="17"/>
      <w:bookmarkEnd w:id="18"/>
    </w:p>
    <w:p w14:paraId="15B35450" w14:textId="77777777" w:rsidR="00885031" w:rsidRDefault="00885031" w:rsidP="00885031">
      <w:pPr>
        <w:pStyle w:val="BodyText"/>
      </w:pPr>
    </w:p>
    <w:p w14:paraId="65654899" w14:textId="77777777" w:rsidR="00512E4B" w:rsidRPr="0051095A" w:rsidRDefault="00512E4B" w:rsidP="00512E4B">
      <w:pPr>
        <w:pStyle w:val="BodyText"/>
      </w:pPr>
      <w:r>
        <w:t xml:space="preserve">TCCD operates as a Level 2 MS4 (non-traditional small MS4 university); as such, they are required to follow MCMs 1 through 6, as described in Part IV.D. of the GP. Additionally, they are required to address their target audience (i.e., faculty, other staff, and students) </w:t>
      </w:r>
      <w:r w:rsidRPr="007F2F41">
        <w:t>about the impacts of stormwater discharges</w:t>
      </w:r>
      <w:r>
        <w:t xml:space="preserve"> from TCCD’s campuses</w:t>
      </w:r>
      <w:r w:rsidRPr="007F2F41">
        <w:t xml:space="preserve"> on water bodies and the steps that the</w:t>
      </w:r>
      <w:r>
        <w:t xml:space="preserve">y (faculty, staff, and students) </w:t>
      </w:r>
      <w:r w:rsidRPr="007F2F41">
        <w:t>can take to reduce pollutants in stormwater runoff.</w:t>
      </w:r>
      <w:r>
        <w:t xml:space="preserve"> Because TCCD is a Level 2 MS4, they are not required to target additional audiences. Each of the following sections contains a summary of each MCM requirement for Level 2 MS4s and TCCD’s list of BMPs and measurable goals.</w:t>
      </w:r>
    </w:p>
    <w:p w14:paraId="3EB2B851" w14:textId="77777777" w:rsidR="002C0BDD" w:rsidRPr="00206162" w:rsidRDefault="002C0BDD" w:rsidP="00885031">
      <w:pPr>
        <w:pStyle w:val="BodyText"/>
      </w:pPr>
    </w:p>
    <w:p w14:paraId="6955C228" w14:textId="44C23951" w:rsidR="00C971EB" w:rsidRDefault="00206162" w:rsidP="00A0173C">
      <w:pPr>
        <w:pStyle w:val="Heading2"/>
      </w:pPr>
      <w:bookmarkStart w:id="19" w:name="_Toc189563937"/>
      <w:bookmarkStart w:id="20" w:name="_Toc190357842"/>
      <w:r>
        <w:t xml:space="preserve">MCM #1: </w:t>
      </w:r>
      <w:r w:rsidR="007D451B">
        <w:t>Public Education</w:t>
      </w:r>
      <w:r w:rsidR="001B106D">
        <w:t xml:space="preserve"> and</w:t>
      </w:r>
      <w:r w:rsidR="007D451B">
        <w:t xml:space="preserve"> </w:t>
      </w:r>
      <w:r w:rsidR="00C073A7">
        <w:t>Outreach</w:t>
      </w:r>
      <w:bookmarkEnd w:id="19"/>
      <w:bookmarkEnd w:id="20"/>
    </w:p>
    <w:p w14:paraId="74ED0830" w14:textId="77777777" w:rsidR="00885031" w:rsidRPr="00885031" w:rsidRDefault="00885031" w:rsidP="00885031">
      <w:pPr>
        <w:pStyle w:val="BodyText"/>
      </w:pPr>
    </w:p>
    <w:p w14:paraId="217FA23A" w14:textId="77777777" w:rsidR="00671B0F" w:rsidRPr="00671B0F" w:rsidRDefault="00671B0F" w:rsidP="007D451B">
      <w:pPr>
        <w:pStyle w:val="Heading3"/>
      </w:pPr>
      <w:bookmarkStart w:id="21" w:name="_Toc387072108"/>
      <w:bookmarkStart w:id="22" w:name="_Toc190357843"/>
      <w:r w:rsidRPr="00671B0F">
        <w:t>Program Overview</w:t>
      </w:r>
      <w:bookmarkEnd w:id="21"/>
      <w:bookmarkEnd w:id="22"/>
    </w:p>
    <w:p w14:paraId="17C0E4DC" w14:textId="77777777" w:rsidR="00097078" w:rsidRDefault="00097078" w:rsidP="00097078">
      <w:pPr>
        <w:pStyle w:val="BodyText"/>
      </w:pPr>
      <w:r>
        <w:t xml:space="preserve">TCCD’s stormwater education and outreach program is intended to increase public awareness and understanding of stormwater-related issues influencing surface water quality and the benefits of protecting watersheds within Tarrant County. Through this education and outreach program, the target audience will be informed and educated about the impacts that stormwater runoff can have on water quality, the hazards associated </w:t>
      </w:r>
      <w:r w:rsidRPr="00097424">
        <w:t xml:space="preserve">with illegal discharges, </w:t>
      </w:r>
      <w:r>
        <w:t xml:space="preserve">the repercussions related to </w:t>
      </w:r>
      <w:r w:rsidRPr="00097424">
        <w:t>improper disposal of waste</w:t>
      </w:r>
      <w:r>
        <w:t>, and steps they can take to reduce pollutants in stormwater</w:t>
      </w:r>
      <w:r w:rsidRPr="00097424">
        <w:t>.</w:t>
      </w:r>
      <w:r>
        <w:t xml:space="preserve"> </w:t>
      </w:r>
    </w:p>
    <w:p w14:paraId="04CBC6D3" w14:textId="77777777" w:rsidR="00206162" w:rsidRDefault="00206162" w:rsidP="00885031">
      <w:pPr>
        <w:pStyle w:val="BodyText"/>
      </w:pPr>
    </w:p>
    <w:p w14:paraId="49C8B4FB" w14:textId="60E68EC2" w:rsidR="007C7B32" w:rsidRDefault="007C7B32" w:rsidP="007C7B32">
      <w:pPr>
        <w:pStyle w:val="BodyText"/>
      </w:pPr>
      <w:r>
        <w:t xml:space="preserve">The goals and objectives of TCCD’s education and outreach program were developed based on high-priority community-wide issues such as litter and plastics impacting the Trinity River watershed, </w:t>
      </w:r>
      <w:r w:rsidR="00886C0F">
        <w:t>as well as</w:t>
      </w:r>
      <w:r w:rsidR="009716EA">
        <w:t xml:space="preserve"> the </w:t>
      </w:r>
      <w:r>
        <w:t>impacts of pesticide and herbicide use</w:t>
      </w:r>
      <w:r w:rsidR="009716EA">
        <w:t xml:space="preserve"> on water quality</w:t>
      </w:r>
      <w:r>
        <w:t xml:space="preserve"> in the urban area. TCCD has identified and analyzed its target audiences and has developed and will continue to develop or identify existing educational materials in order to maximize the content and cost effectiveness of its outreach program. TCCD’s target audience and pollutants are described in the table below.</w:t>
      </w:r>
    </w:p>
    <w:p w14:paraId="306B3804" w14:textId="77777777" w:rsidR="0005146D" w:rsidRDefault="0005146D" w:rsidP="004048E9">
      <w:pPr>
        <w:pStyle w:val="BodyText"/>
      </w:pPr>
    </w:p>
    <w:p w14:paraId="6974DE52" w14:textId="77777777" w:rsidR="00CC73E3" w:rsidRDefault="00CC73E3" w:rsidP="004048E9">
      <w:pPr>
        <w:pStyle w:val="BodyText"/>
      </w:pPr>
    </w:p>
    <w:p w14:paraId="532D180E" w14:textId="77777777" w:rsidR="00CC73E3" w:rsidRDefault="00CC73E3" w:rsidP="004048E9">
      <w:pPr>
        <w:pStyle w:val="BodyText"/>
      </w:pPr>
    </w:p>
    <w:p w14:paraId="55FA88CF" w14:textId="77777777" w:rsidR="00CC73E3" w:rsidRDefault="00CC73E3" w:rsidP="004048E9">
      <w:pPr>
        <w:pStyle w:val="BodyText"/>
      </w:pPr>
    </w:p>
    <w:p w14:paraId="40CF9B89" w14:textId="77777777" w:rsidR="00CC73E3" w:rsidRDefault="00CC73E3" w:rsidP="004048E9">
      <w:pPr>
        <w:pStyle w:val="BodyText"/>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05146D" w:rsidRPr="004048E9" w14:paraId="2B9AB249" w14:textId="77777777" w:rsidTr="004048E9">
        <w:trPr>
          <w:trHeight w:val="360"/>
        </w:trPr>
        <w:tc>
          <w:tcPr>
            <w:tcW w:w="4680" w:type="dxa"/>
            <w:tcBorders>
              <w:top w:val="double" w:sz="4" w:space="0" w:color="auto"/>
              <w:bottom w:val="double" w:sz="4" w:space="0" w:color="auto"/>
            </w:tcBorders>
            <w:vAlign w:val="bottom"/>
          </w:tcPr>
          <w:p w14:paraId="76C14781" w14:textId="57E384A2" w:rsidR="0005146D" w:rsidRPr="004048E9" w:rsidRDefault="0005146D" w:rsidP="004048E9">
            <w:pPr>
              <w:jc w:val="center"/>
              <w:rPr>
                <w:b/>
                <w:bCs/>
                <w:sz w:val="20"/>
                <w:szCs w:val="20"/>
              </w:rPr>
            </w:pPr>
            <w:r w:rsidRPr="004048E9">
              <w:rPr>
                <w:b/>
                <w:bCs/>
                <w:sz w:val="20"/>
                <w:szCs w:val="20"/>
              </w:rPr>
              <w:lastRenderedPageBreak/>
              <w:t>Target Audience</w:t>
            </w:r>
          </w:p>
        </w:tc>
        <w:tc>
          <w:tcPr>
            <w:tcW w:w="4680" w:type="dxa"/>
            <w:tcBorders>
              <w:top w:val="double" w:sz="4" w:space="0" w:color="auto"/>
              <w:bottom w:val="double" w:sz="4" w:space="0" w:color="auto"/>
            </w:tcBorders>
            <w:vAlign w:val="bottom"/>
          </w:tcPr>
          <w:p w14:paraId="6FE126CE" w14:textId="406F2892" w:rsidR="0005146D" w:rsidRPr="004048E9" w:rsidRDefault="0005146D" w:rsidP="004048E9">
            <w:pPr>
              <w:jc w:val="center"/>
              <w:rPr>
                <w:b/>
                <w:bCs/>
                <w:sz w:val="20"/>
                <w:szCs w:val="20"/>
              </w:rPr>
            </w:pPr>
            <w:r w:rsidRPr="004048E9">
              <w:rPr>
                <w:b/>
                <w:bCs/>
                <w:sz w:val="20"/>
                <w:szCs w:val="20"/>
              </w:rPr>
              <w:t>Target Pollutants</w:t>
            </w:r>
          </w:p>
        </w:tc>
      </w:tr>
      <w:tr w:rsidR="0005146D" w:rsidRPr="004048E9" w14:paraId="73C4C4E0" w14:textId="77777777" w:rsidTr="004048E9">
        <w:trPr>
          <w:trHeight w:val="360"/>
        </w:trPr>
        <w:tc>
          <w:tcPr>
            <w:tcW w:w="4680" w:type="dxa"/>
            <w:tcBorders>
              <w:top w:val="double" w:sz="4" w:space="0" w:color="auto"/>
            </w:tcBorders>
            <w:vAlign w:val="center"/>
          </w:tcPr>
          <w:p w14:paraId="68B66153" w14:textId="0C05024E" w:rsidR="0005146D" w:rsidRPr="004048E9" w:rsidRDefault="00AE5B57" w:rsidP="004048E9">
            <w:pPr>
              <w:jc w:val="center"/>
              <w:rPr>
                <w:sz w:val="20"/>
                <w:szCs w:val="20"/>
              </w:rPr>
            </w:pPr>
            <w:r w:rsidRPr="004048E9">
              <w:rPr>
                <w:sz w:val="20"/>
                <w:szCs w:val="20"/>
              </w:rPr>
              <w:t>TCCD Students</w:t>
            </w:r>
          </w:p>
        </w:tc>
        <w:tc>
          <w:tcPr>
            <w:tcW w:w="4680" w:type="dxa"/>
            <w:tcBorders>
              <w:top w:val="double" w:sz="4" w:space="0" w:color="auto"/>
            </w:tcBorders>
            <w:vAlign w:val="center"/>
          </w:tcPr>
          <w:p w14:paraId="37C09FF1" w14:textId="07FFA5D6" w:rsidR="0005146D" w:rsidRPr="004048E9" w:rsidRDefault="00305D3A" w:rsidP="004048E9">
            <w:pPr>
              <w:jc w:val="center"/>
              <w:rPr>
                <w:sz w:val="20"/>
                <w:szCs w:val="20"/>
              </w:rPr>
            </w:pPr>
            <w:r>
              <w:rPr>
                <w:sz w:val="20"/>
                <w:szCs w:val="20"/>
              </w:rPr>
              <w:t>Illegal</w:t>
            </w:r>
            <w:r w:rsidR="00AE5B57" w:rsidRPr="004048E9">
              <w:rPr>
                <w:sz w:val="20"/>
                <w:szCs w:val="20"/>
              </w:rPr>
              <w:t xml:space="preserve"> dumping</w:t>
            </w:r>
          </w:p>
        </w:tc>
      </w:tr>
      <w:tr w:rsidR="00AE5B57" w:rsidRPr="004048E9" w14:paraId="257B7D52" w14:textId="77777777" w:rsidTr="004048E9">
        <w:trPr>
          <w:trHeight w:val="360"/>
        </w:trPr>
        <w:tc>
          <w:tcPr>
            <w:tcW w:w="4680" w:type="dxa"/>
            <w:vAlign w:val="center"/>
          </w:tcPr>
          <w:p w14:paraId="6F5121C3" w14:textId="003E24FE" w:rsidR="00AE5B57" w:rsidRPr="004048E9" w:rsidRDefault="00AE5B57" w:rsidP="004048E9">
            <w:pPr>
              <w:jc w:val="center"/>
              <w:rPr>
                <w:sz w:val="20"/>
                <w:szCs w:val="20"/>
              </w:rPr>
            </w:pPr>
            <w:r w:rsidRPr="004048E9">
              <w:rPr>
                <w:sz w:val="20"/>
                <w:szCs w:val="20"/>
              </w:rPr>
              <w:t>TCCD Faculty and Staff</w:t>
            </w:r>
          </w:p>
        </w:tc>
        <w:tc>
          <w:tcPr>
            <w:tcW w:w="4680" w:type="dxa"/>
            <w:vAlign w:val="center"/>
          </w:tcPr>
          <w:p w14:paraId="16891F1E" w14:textId="516FC935" w:rsidR="00AE5B57" w:rsidRPr="004048E9" w:rsidRDefault="00AE5B57" w:rsidP="004048E9">
            <w:pPr>
              <w:jc w:val="center"/>
              <w:rPr>
                <w:sz w:val="20"/>
                <w:szCs w:val="20"/>
              </w:rPr>
            </w:pPr>
            <w:r w:rsidRPr="004048E9">
              <w:rPr>
                <w:sz w:val="20"/>
                <w:szCs w:val="20"/>
              </w:rPr>
              <w:t>Chemical products</w:t>
            </w:r>
            <w:r w:rsidR="002A0AAA">
              <w:rPr>
                <w:sz w:val="20"/>
                <w:szCs w:val="20"/>
              </w:rPr>
              <w:t xml:space="preserve"> (i.e.</w:t>
            </w:r>
            <w:r w:rsidR="00651C82">
              <w:rPr>
                <w:sz w:val="20"/>
                <w:szCs w:val="20"/>
              </w:rPr>
              <w:t>,</w:t>
            </w:r>
            <w:r w:rsidR="002A0AAA">
              <w:rPr>
                <w:sz w:val="20"/>
                <w:szCs w:val="20"/>
              </w:rPr>
              <w:t xml:space="preserve"> vehicle washing)</w:t>
            </w:r>
          </w:p>
        </w:tc>
      </w:tr>
      <w:tr w:rsidR="00AE5B57" w:rsidRPr="004048E9" w14:paraId="77B45E57" w14:textId="77777777" w:rsidTr="004048E9">
        <w:trPr>
          <w:trHeight w:val="360"/>
        </w:trPr>
        <w:tc>
          <w:tcPr>
            <w:tcW w:w="4680" w:type="dxa"/>
            <w:vAlign w:val="center"/>
          </w:tcPr>
          <w:p w14:paraId="533F80D9" w14:textId="5E749C17" w:rsidR="00AE5B57" w:rsidRPr="004048E9" w:rsidRDefault="00AE5B57" w:rsidP="004048E9">
            <w:pPr>
              <w:jc w:val="center"/>
              <w:rPr>
                <w:sz w:val="20"/>
                <w:szCs w:val="20"/>
              </w:rPr>
            </w:pPr>
            <w:r w:rsidRPr="004048E9">
              <w:rPr>
                <w:sz w:val="20"/>
                <w:szCs w:val="20"/>
              </w:rPr>
              <w:t>TCCD Contractors (Construction, Maintenance, and Specialty Trades)</w:t>
            </w:r>
          </w:p>
        </w:tc>
        <w:tc>
          <w:tcPr>
            <w:tcW w:w="4680" w:type="dxa"/>
            <w:vAlign w:val="center"/>
          </w:tcPr>
          <w:p w14:paraId="463EF11A" w14:textId="288B7077" w:rsidR="00AE5B57" w:rsidRPr="004048E9" w:rsidRDefault="00AE5B57" w:rsidP="004048E9">
            <w:pPr>
              <w:jc w:val="center"/>
              <w:rPr>
                <w:sz w:val="20"/>
                <w:szCs w:val="20"/>
              </w:rPr>
            </w:pPr>
            <w:r w:rsidRPr="004048E9">
              <w:rPr>
                <w:sz w:val="20"/>
                <w:szCs w:val="20"/>
              </w:rPr>
              <w:t>Oil products</w:t>
            </w:r>
            <w:r w:rsidR="0066226D">
              <w:rPr>
                <w:sz w:val="20"/>
                <w:szCs w:val="20"/>
              </w:rPr>
              <w:t>, sediment/ total suspended solids (TSS),</w:t>
            </w:r>
            <w:r w:rsidRPr="004048E9">
              <w:rPr>
                <w:sz w:val="20"/>
                <w:szCs w:val="20"/>
              </w:rPr>
              <w:t xml:space="preserve"> and waste (hazardous and non-hazardous)</w:t>
            </w:r>
          </w:p>
        </w:tc>
      </w:tr>
    </w:tbl>
    <w:p w14:paraId="5F101665" w14:textId="77777777" w:rsidR="0005146D" w:rsidRDefault="0005146D" w:rsidP="004048E9">
      <w:pPr>
        <w:pStyle w:val="BodyText"/>
      </w:pPr>
    </w:p>
    <w:p w14:paraId="7A9E6506" w14:textId="77777777" w:rsidR="00206162" w:rsidRDefault="00206162" w:rsidP="004048E9">
      <w:pPr>
        <w:pStyle w:val="BodyText"/>
      </w:pPr>
    </w:p>
    <w:p w14:paraId="245D0811" w14:textId="77777777" w:rsidR="00FB6CD4" w:rsidRDefault="00B51F8C" w:rsidP="00B51F8C">
      <w:pPr>
        <w:spacing w:line="300" w:lineRule="auto"/>
      </w:pPr>
      <w:r>
        <w:t>Public education and outreach records will be reviewed annually and maintained to show compliance with BMP goals for each year of the permit term. TCCD is required to select four BMPs relating to public education to comply with the GP. The four selected BMPs and associated measurable goals in achieving public education are provided in the table below.</w:t>
      </w:r>
    </w:p>
    <w:p w14:paraId="69A644B0" w14:textId="77777777" w:rsidR="00B51F8C" w:rsidRDefault="00B51F8C" w:rsidP="00B51F8C">
      <w:pPr>
        <w:spacing w:line="300" w:lineRule="auto"/>
      </w:pPr>
    </w:p>
    <w:p w14:paraId="3DAAB9EB" w14:textId="77777777" w:rsidR="00B51F8C" w:rsidRDefault="00B51F8C" w:rsidP="00B51F8C">
      <w:pPr>
        <w:spacing w:line="300" w:lineRule="auto"/>
      </w:pPr>
    </w:p>
    <w:p w14:paraId="55C6D1B5" w14:textId="2EC7E7A4" w:rsidR="00B51F8C" w:rsidRDefault="00B51F8C" w:rsidP="00B51F8C">
      <w:pPr>
        <w:spacing w:line="300" w:lineRule="auto"/>
        <w:sectPr w:rsidR="00B51F8C" w:rsidSect="002828C2">
          <w:headerReference w:type="default" r:id="rId19"/>
          <w:footerReference w:type="default" r:id="rId20"/>
          <w:headerReference w:type="first" r:id="rId21"/>
          <w:footerReference w:type="first" r:id="rId22"/>
          <w:pgSz w:w="12240" w:h="15840" w:code="1"/>
          <w:pgMar w:top="2160" w:right="1008" w:bottom="1008" w:left="1800" w:header="720" w:footer="720" w:gutter="0"/>
          <w:pgNumType w:start="1"/>
          <w:cols w:space="720"/>
          <w:titlePg/>
          <w:docGrid w:linePitch="299"/>
        </w:sectPr>
      </w:pPr>
    </w:p>
    <w:p w14:paraId="2797F380" w14:textId="28EFBADB" w:rsidR="00A4043C" w:rsidRDefault="00A4043C" w:rsidP="00EF7AC2">
      <w:pPr>
        <w:spacing w:line="276" w:lineRule="auto"/>
      </w:pPr>
      <w:r w:rsidRPr="00615BB0">
        <w:rPr>
          <w:b/>
          <w:bCs/>
          <w:color w:val="231F20"/>
        </w:rPr>
        <w:lastRenderedPageBreak/>
        <w:t>Public</w:t>
      </w:r>
      <w:r w:rsidRPr="00615BB0">
        <w:rPr>
          <w:b/>
          <w:bCs/>
          <w:color w:val="231F20"/>
          <w:spacing w:val="-11"/>
        </w:rPr>
        <w:t xml:space="preserve"> </w:t>
      </w:r>
      <w:r w:rsidRPr="00615BB0">
        <w:rPr>
          <w:b/>
          <w:bCs/>
          <w:color w:val="231F20"/>
        </w:rPr>
        <w:t>Education</w:t>
      </w:r>
      <w:r w:rsidRPr="00615BB0">
        <w:rPr>
          <w:b/>
          <w:bCs/>
          <w:color w:val="231F20"/>
          <w:spacing w:val="-6"/>
        </w:rPr>
        <w:t xml:space="preserve"> </w:t>
      </w:r>
      <w:r w:rsidRPr="00615BB0">
        <w:rPr>
          <w:b/>
          <w:bCs/>
          <w:color w:val="231F20"/>
        </w:rPr>
        <w:t>and</w:t>
      </w:r>
      <w:r w:rsidRPr="00615BB0">
        <w:rPr>
          <w:b/>
          <w:bCs/>
          <w:color w:val="231F20"/>
          <w:spacing w:val="-6"/>
        </w:rPr>
        <w:t xml:space="preserve"> </w:t>
      </w:r>
      <w:r w:rsidRPr="00615BB0">
        <w:rPr>
          <w:b/>
          <w:bCs/>
          <w:color w:val="231F20"/>
        </w:rPr>
        <w:t>Outreach</w:t>
      </w:r>
      <w:r w:rsidRPr="00615BB0">
        <w:rPr>
          <w:b/>
          <w:bCs/>
          <w:color w:val="231F20"/>
          <w:spacing w:val="-9"/>
        </w:rPr>
        <w:t xml:space="preserve"> </w:t>
      </w:r>
      <w:r w:rsidRPr="00615BB0">
        <w:rPr>
          <w:b/>
          <w:bCs/>
          <w:color w:val="231F20"/>
        </w:rPr>
        <w:t>BMP</w:t>
      </w:r>
      <w:r w:rsidRPr="00615BB0">
        <w:rPr>
          <w:b/>
          <w:bCs/>
          <w:color w:val="231F20"/>
          <w:spacing w:val="-8"/>
        </w:rPr>
        <w:t xml:space="preserve"> </w:t>
      </w:r>
      <w:r w:rsidRPr="00615BB0">
        <w:rPr>
          <w:b/>
          <w:bCs/>
          <w:color w:val="231F20"/>
          <w:spacing w:val="-2"/>
        </w:rPr>
        <w:t>Worksheet for Years 1-5</w:t>
      </w:r>
    </w:p>
    <w:tbl>
      <w:tblPr>
        <w:tblW w:w="13106" w:type="dxa"/>
        <w:tblBorders>
          <w:top w:val="double" w:sz="4" w:space="0" w:color="231F20"/>
          <w:left w:val="double" w:sz="4" w:space="0" w:color="231F20"/>
          <w:bottom w:val="double" w:sz="4" w:space="0" w:color="231F20"/>
          <w:right w:val="doub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756"/>
        <w:gridCol w:w="1710"/>
        <w:gridCol w:w="1800"/>
        <w:gridCol w:w="6840"/>
      </w:tblGrid>
      <w:tr w:rsidR="0078612E" w:rsidRPr="00EF7AC2" w14:paraId="5EBED533" w14:textId="77777777" w:rsidTr="00592302">
        <w:trPr>
          <w:trHeight w:val="482"/>
          <w:tblHeader/>
        </w:trPr>
        <w:tc>
          <w:tcPr>
            <w:tcW w:w="2756" w:type="dxa"/>
            <w:tcBorders>
              <w:top w:val="double" w:sz="4" w:space="0" w:color="231F20"/>
              <w:bottom w:val="double" w:sz="4" w:space="0" w:color="231F20"/>
            </w:tcBorders>
            <w:vAlign w:val="center"/>
          </w:tcPr>
          <w:p w14:paraId="74EF70E5" w14:textId="77777777" w:rsidR="0078612E" w:rsidRPr="00EF7AC2" w:rsidRDefault="0078612E" w:rsidP="00EF7AC2">
            <w:pPr>
              <w:pStyle w:val="TableParagraph"/>
              <w:jc w:val="center"/>
              <w:rPr>
                <w:rFonts w:asciiTheme="minorHAnsi" w:hAnsiTheme="minorHAnsi" w:cstheme="minorHAnsi"/>
                <w:b/>
                <w:sz w:val="20"/>
                <w:szCs w:val="20"/>
              </w:rPr>
            </w:pPr>
            <w:r w:rsidRPr="00EF7AC2">
              <w:rPr>
                <w:rFonts w:asciiTheme="minorHAnsi" w:hAnsiTheme="minorHAnsi" w:cstheme="minorHAnsi"/>
                <w:b/>
                <w:color w:val="231F20"/>
                <w:spacing w:val="-2"/>
                <w:sz w:val="20"/>
                <w:szCs w:val="20"/>
              </w:rPr>
              <w:t>BMP/Activity</w:t>
            </w:r>
          </w:p>
        </w:tc>
        <w:tc>
          <w:tcPr>
            <w:tcW w:w="1710" w:type="dxa"/>
            <w:tcBorders>
              <w:top w:val="double" w:sz="4" w:space="0" w:color="231F20"/>
              <w:bottom w:val="double" w:sz="4" w:space="0" w:color="231F20"/>
            </w:tcBorders>
            <w:vAlign w:val="center"/>
          </w:tcPr>
          <w:p w14:paraId="20CAEA05" w14:textId="77777777" w:rsidR="0078612E" w:rsidRPr="00EF7AC2" w:rsidRDefault="0078612E" w:rsidP="00EF7AC2">
            <w:pPr>
              <w:pStyle w:val="TableParagraph"/>
              <w:jc w:val="center"/>
              <w:rPr>
                <w:rFonts w:asciiTheme="minorHAnsi" w:hAnsiTheme="minorHAnsi" w:cstheme="minorHAnsi"/>
                <w:b/>
                <w:sz w:val="20"/>
                <w:szCs w:val="20"/>
              </w:rPr>
            </w:pPr>
            <w:r w:rsidRPr="00EF7AC2">
              <w:rPr>
                <w:rFonts w:asciiTheme="minorHAnsi" w:hAnsiTheme="minorHAnsi" w:cstheme="minorHAnsi"/>
                <w:b/>
                <w:color w:val="231F20"/>
                <w:sz w:val="20"/>
                <w:szCs w:val="20"/>
              </w:rPr>
              <w:t>Target</w:t>
            </w:r>
            <w:r w:rsidRPr="00EF7AC2">
              <w:rPr>
                <w:rFonts w:asciiTheme="minorHAnsi" w:hAnsiTheme="minorHAnsi" w:cstheme="minorHAnsi"/>
                <w:b/>
                <w:color w:val="231F20"/>
                <w:spacing w:val="-8"/>
                <w:sz w:val="20"/>
                <w:szCs w:val="20"/>
              </w:rPr>
              <w:t xml:space="preserve"> </w:t>
            </w:r>
            <w:r w:rsidRPr="00EF7AC2">
              <w:rPr>
                <w:rFonts w:asciiTheme="minorHAnsi" w:hAnsiTheme="minorHAnsi" w:cstheme="minorHAnsi"/>
                <w:b/>
                <w:color w:val="231F20"/>
                <w:spacing w:val="-2"/>
                <w:sz w:val="20"/>
                <w:szCs w:val="20"/>
              </w:rPr>
              <w:t>Audience</w:t>
            </w:r>
          </w:p>
        </w:tc>
        <w:tc>
          <w:tcPr>
            <w:tcW w:w="1800" w:type="dxa"/>
            <w:tcBorders>
              <w:top w:val="double" w:sz="4" w:space="0" w:color="231F20"/>
              <w:bottom w:val="double" w:sz="4" w:space="0" w:color="231F20"/>
            </w:tcBorders>
            <w:vAlign w:val="center"/>
          </w:tcPr>
          <w:p w14:paraId="238079CA" w14:textId="77777777" w:rsidR="0078612E" w:rsidRPr="00EF7AC2" w:rsidRDefault="0078612E" w:rsidP="00EF7AC2">
            <w:pPr>
              <w:pStyle w:val="TableParagraph"/>
              <w:jc w:val="center"/>
              <w:rPr>
                <w:rFonts w:asciiTheme="minorHAnsi" w:hAnsiTheme="minorHAnsi" w:cstheme="minorHAnsi"/>
                <w:b/>
                <w:sz w:val="20"/>
                <w:szCs w:val="20"/>
              </w:rPr>
            </w:pPr>
            <w:r w:rsidRPr="00EF7AC2">
              <w:rPr>
                <w:rFonts w:asciiTheme="minorHAnsi" w:hAnsiTheme="minorHAnsi" w:cstheme="minorHAnsi"/>
                <w:b/>
                <w:color w:val="231F20"/>
                <w:sz w:val="20"/>
                <w:szCs w:val="20"/>
              </w:rPr>
              <w:t>Target</w:t>
            </w:r>
            <w:r w:rsidRPr="00EF7AC2">
              <w:rPr>
                <w:rFonts w:asciiTheme="minorHAnsi" w:hAnsiTheme="minorHAnsi" w:cstheme="minorHAnsi"/>
                <w:b/>
                <w:color w:val="231F20"/>
                <w:spacing w:val="-11"/>
                <w:sz w:val="20"/>
                <w:szCs w:val="20"/>
              </w:rPr>
              <w:t xml:space="preserve"> </w:t>
            </w:r>
            <w:r w:rsidRPr="00EF7AC2">
              <w:rPr>
                <w:rFonts w:asciiTheme="minorHAnsi" w:hAnsiTheme="minorHAnsi" w:cstheme="minorHAnsi"/>
                <w:b/>
                <w:color w:val="231F20"/>
                <w:spacing w:val="-2"/>
                <w:sz w:val="20"/>
                <w:szCs w:val="20"/>
              </w:rPr>
              <w:t>Pollutants</w:t>
            </w:r>
          </w:p>
        </w:tc>
        <w:tc>
          <w:tcPr>
            <w:tcW w:w="6840" w:type="dxa"/>
            <w:tcBorders>
              <w:top w:val="double" w:sz="4" w:space="0" w:color="231F20"/>
              <w:bottom w:val="double" w:sz="4" w:space="0" w:color="231F20"/>
            </w:tcBorders>
            <w:vAlign w:val="center"/>
          </w:tcPr>
          <w:p w14:paraId="12CD0829" w14:textId="77777777" w:rsidR="0078612E" w:rsidRPr="00EF7AC2" w:rsidRDefault="0078612E" w:rsidP="00EF7AC2">
            <w:pPr>
              <w:pStyle w:val="TableParagraph"/>
              <w:jc w:val="center"/>
              <w:rPr>
                <w:rFonts w:asciiTheme="minorHAnsi" w:hAnsiTheme="minorHAnsi" w:cstheme="minorHAnsi"/>
                <w:b/>
                <w:sz w:val="20"/>
                <w:szCs w:val="20"/>
              </w:rPr>
            </w:pPr>
            <w:r w:rsidRPr="00EF7AC2">
              <w:rPr>
                <w:rFonts w:asciiTheme="minorHAnsi" w:hAnsiTheme="minorHAnsi" w:cstheme="minorHAnsi"/>
                <w:b/>
                <w:color w:val="231F20"/>
                <w:sz w:val="20"/>
                <w:szCs w:val="20"/>
              </w:rPr>
              <w:t>Measurable</w:t>
            </w:r>
            <w:r w:rsidRPr="00EF7AC2">
              <w:rPr>
                <w:rFonts w:asciiTheme="minorHAnsi" w:hAnsiTheme="minorHAnsi" w:cstheme="minorHAnsi"/>
                <w:b/>
                <w:color w:val="231F20"/>
                <w:spacing w:val="-14"/>
                <w:sz w:val="20"/>
                <w:szCs w:val="20"/>
              </w:rPr>
              <w:t xml:space="preserve"> </w:t>
            </w:r>
            <w:r w:rsidRPr="00EF7AC2">
              <w:rPr>
                <w:rFonts w:asciiTheme="minorHAnsi" w:hAnsiTheme="minorHAnsi" w:cstheme="minorHAnsi"/>
                <w:b/>
                <w:color w:val="231F20"/>
                <w:spacing w:val="-4"/>
                <w:sz w:val="20"/>
                <w:szCs w:val="20"/>
              </w:rPr>
              <w:t>Goal</w:t>
            </w:r>
          </w:p>
        </w:tc>
      </w:tr>
      <w:tr w:rsidR="0078612E" w:rsidRPr="00EF7AC2" w14:paraId="567FB73A" w14:textId="77777777" w:rsidTr="00D006A4">
        <w:trPr>
          <w:trHeight w:val="1283"/>
        </w:trPr>
        <w:tc>
          <w:tcPr>
            <w:tcW w:w="2756" w:type="dxa"/>
            <w:tcBorders>
              <w:top w:val="double" w:sz="4" w:space="0" w:color="231F20"/>
            </w:tcBorders>
            <w:vAlign w:val="center"/>
          </w:tcPr>
          <w:p w14:paraId="5A05EA3B" w14:textId="331EBFA0" w:rsidR="0078612E" w:rsidRPr="00EF7AC2" w:rsidRDefault="0078612E" w:rsidP="00D006A4">
            <w:pPr>
              <w:pStyle w:val="TableParagraph"/>
              <w:spacing w:before="118"/>
              <w:ind w:left="0"/>
              <w:jc w:val="center"/>
              <w:rPr>
                <w:rFonts w:asciiTheme="minorHAnsi" w:hAnsiTheme="minorHAnsi" w:cstheme="minorHAnsi"/>
                <w:sz w:val="20"/>
                <w:szCs w:val="20"/>
              </w:rPr>
            </w:pPr>
            <w:r w:rsidRPr="00EF7AC2">
              <w:rPr>
                <w:rFonts w:asciiTheme="minorHAnsi" w:hAnsiTheme="minorHAnsi" w:cstheme="minorHAnsi"/>
                <w:color w:val="231F20"/>
                <w:sz w:val="20"/>
                <w:szCs w:val="20"/>
              </w:rPr>
              <w:t>Information</w:t>
            </w:r>
            <w:r w:rsidRPr="00EF7AC2">
              <w:rPr>
                <w:rFonts w:asciiTheme="minorHAnsi" w:hAnsiTheme="minorHAnsi" w:cstheme="minorHAnsi"/>
                <w:color w:val="231F20"/>
                <w:spacing w:val="-14"/>
                <w:sz w:val="20"/>
                <w:szCs w:val="20"/>
              </w:rPr>
              <w:t xml:space="preserve"> </w:t>
            </w:r>
            <w:r w:rsidRPr="00EF7AC2">
              <w:rPr>
                <w:rFonts w:asciiTheme="minorHAnsi" w:hAnsiTheme="minorHAnsi" w:cstheme="minorHAnsi"/>
                <w:color w:val="231F20"/>
                <w:sz w:val="20"/>
                <w:szCs w:val="20"/>
              </w:rPr>
              <w:t>on</w:t>
            </w:r>
            <w:r w:rsidRPr="00EF7AC2">
              <w:rPr>
                <w:rFonts w:asciiTheme="minorHAnsi" w:hAnsiTheme="minorHAnsi" w:cstheme="minorHAnsi"/>
                <w:color w:val="231F20"/>
                <w:spacing w:val="-14"/>
                <w:sz w:val="20"/>
                <w:szCs w:val="20"/>
              </w:rPr>
              <w:t xml:space="preserve"> </w:t>
            </w:r>
            <w:r w:rsidRPr="00EF7AC2">
              <w:rPr>
                <w:rFonts w:asciiTheme="minorHAnsi" w:hAnsiTheme="minorHAnsi" w:cstheme="minorHAnsi"/>
                <w:color w:val="231F20"/>
                <w:sz w:val="20"/>
                <w:szCs w:val="20"/>
              </w:rPr>
              <w:t>the</w:t>
            </w:r>
            <w:r w:rsidRPr="00EF7AC2">
              <w:rPr>
                <w:rFonts w:asciiTheme="minorHAnsi" w:hAnsiTheme="minorHAnsi" w:cstheme="minorHAnsi"/>
                <w:color w:val="231F20"/>
                <w:spacing w:val="-14"/>
                <w:sz w:val="20"/>
                <w:szCs w:val="20"/>
              </w:rPr>
              <w:t xml:space="preserve"> </w:t>
            </w:r>
            <w:r w:rsidRPr="00EF7AC2">
              <w:rPr>
                <w:rFonts w:asciiTheme="minorHAnsi" w:hAnsiTheme="minorHAnsi" w:cstheme="minorHAnsi"/>
                <w:color w:val="231F20"/>
                <w:sz w:val="20"/>
                <w:szCs w:val="20"/>
              </w:rPr>
              <w:t>MS4 operator’s website</w:t>
            </w:r>
          </w:p>
        </w:tc>
        <w:tc>
          <w:tcPr>
            <w:tcW w:w="1710" w:type="dxa"/>
            <w:tcBorders>
              <w:top w:val="double" w:sz="4" w:space="0" w:color="231F20"/>
            </w:tcBorders>
            <w:vAlign w:val="center"/>
          </w:tcPr>
          <w:p w14:paraId="2FF7B812" w14:textId="438CFEB0" w:rsidR="0078612E" w:rsidRPr="00EF7AC2" w:rsidRDefault="0078612E" w:rsidP="00D006A4">
            <w:pPr>
              <w:pStyle w:val="TableParagraph"/>
              <w:ind w:left="0"/>
              <w:jc w:val="center"/>
              <w:rPr>
                <w:rFonts w:asciiTheme="minorHAnsi" w:hAnsiTheme="minorHAnsi" w:cstheme="minorHAnsi"/>
                <w:sz w:val="20"/>
                <w:szCs w:val="20"/>
              </w:rPr>
            </w:pPr>
            <w:r w:rsidRPr="00EF7AC2">
              <w:rPr>
                <w:rFonts w:asciiTheme="minorHAnsi" w:hAnsiTheme="minorHAnsi" w:cstheme="minorHAnsi"/>
                <w:sz w:val="20"/>
                <w:szCs w:val="20"/>
              </w:rPr>
              <w:t>TCC</w:t>
            </w:r>
            <w:r w:rsidR="006A4858" w:rsidRPr="00EF7AC2">
              <w:rPr>
                <w:rFonts w:asciiTheme="minorHAnsi" w:hAnsiTheme="minorHAnsi" w:cstheme="minorHAnsi"/>
                <w:sz w:val="20"/>
                <w:szCs w:val="20"/>
              </w:rPr>
              <w:t>D</w:t>
            </w:r>
            <w:r w:rsidRPr="00EF7AC2">
              <w:rPr>
                <w:rFonts w:asciiTheme="minorHAnsi" w:hAnsiTheme="minorHAnsi" w:cstheme="minorHAnsi"/>
                <w:sz w:val="20"/>
                <w:szCs w:val="20"/>
              </w:rPr>
              <w:t xml:space="preserve"> Students, Faculty/Staff, and Contractors</w:t>
            </w:r>
          </w:p>
        </w:tc>
        <w:tc>
          <w:tcPr>
            <w:tcW w:w="1800" w:type="dxa"/>
            <w:tcBorders>
              <w:top w:val="double" w:sz="4" w:space="0" w:color="231F20"/>
            </w:tcBorders>
            <w:vAlign w:val="center"/>
          </w:tcPr>
          <w:p w14:paraId="4D5D4DD3" w14:textId="6EF29126" w:rsidR="0078612E" w:rsidRPr="00EF7AC2" w:rsidRDefault="0078612E" w:rsidP="00D006A4">
            <w:pPr>
              <w:pStyle w:val="TableParagraph"/>
              <w:ind w:left="0"/>
              <w:jc w:val="center"/>
              <w:rPr>
                <w:rFonts w:asciiTheme="minorHAnsi" w:hAnsiTheme="minorHAnsi" w:cstheme="minorHAnsi"/>
                <w:sz w:val="20"/>
                <w:szCs w:val="20"/>
              </w:rPr>
            </w:pPr>
            <w:r w:rsidRPr="00EF7AC2">
              <w:rPr>
                <w:rFonts w:asciiTheme="minorHAnsi" w:hAnsiTheme="minorHAnsi" w:cstheme="minorHAnsi"/>
                <w:sz w:val="20"/>
                <w:szCs w:val="20"/>
              </w:rPr>
              <w:t>Oil products</w:t>
            </w:r>
            <w:r w:rsidR="00544952">
              <w:rPr>
                <w:rFonts w:asciiTheme="minorHAnsi" w:hAnsiTheme="minorHAnsi" w:cstheme="minorHAnsi"/>
                <w:sz w:val="20"/>
                <w:szCs w:val="20"/>
              </w:rPr>
              <w:t>,</w:t>
            </w:r>
            <w:r w:rsidRPr="00EF7AC2">
              <w:rPr>
                <w:rFonts w:asciiTheme="minorHAnsi" w:hAnsiTheme="minorHAnsi" w:cstheme="minorHAnsi"/>
                <w:sz w:val="20"/>
                <w:szCs w:val="20"/>
              </w:rPr>
              <w:t xml:space="preserve"> illegal dumping</w:t>
            </w:r>
            <w:r w:rsidR="00544952">
              <w:rPr>
                <w:rFonts w:asciiTheme="minorHAnsi" w:hAnsiTheme="minorHAnsi" w:cstheme="minorHAnsi"/>
                <w:sz w:val="20"/>
                <w:szCs w:val="20"/>
              </w:rPr>
              <w:t>,</w:t>
            </w:r>
            <w:r w:rsidR="00544952" w:rsidRPr="00EF7AC2">
              <w:rPr>
                <w:rFonts w:asciiTheme="minorHAnsi" w:hAnsiTheme="minorHAnsi" w:cstheme="minorHAnsi"/>
                <w:sz w:val="20"/>
                <w:szCs w:val="20"/>
              </w:rPr>
              <w:t xml:space="preserve"> and</w:t>
            </w:r>
            <w:r w:rsidR="00544952">
              <w:rPr>
                <w:rFonts w:asciiTheme="minorHAnsi" w:hAnsiTheme="minorHAnsi" w:cstheme="minorHAnsi"/>
                <w:sz w:val="20"/>
                <w:szCs w:val="20"/>
              </w:rPr>
              <w:t xml:space="preserve"> sediment from construction activities</w:t>
            </w:r>
          </w:p>
        </w:tc>
        <w:tc>
          <w:tcPr>
            <w:tcW w:w="6840" w:type="dxa"/>
            <w:tcBorders>
              <w:top w:val="double" w:sz="4" w:space="0" w:color="231F20"/>
            </w:tcBorders>
            <w:vAlign w:val="center"/>
          </w:tcPr>
          <w:p w14:paraId="7A97FA5A" w14:textId="77777777" w:rsidR="00B2756E" w:rsidRPr="00F745A1" w:rsidRDefault="00B2756E" w:rsidP="00D006A4">
            <w:pPr>
              <w:pStyle w:val="TableParagraph"/>
              <w:rPr>
                <w:rFonts w:asciiTheme="minorHAnsi" w:hAnsiTheme="minorHAnsi" w:cstheme="minorHAnsi"/>
                <w:sz w:val="20"/>
                <w:szCs w:val="20"/>
              </w:rPr>
            </w:pPr>
            <w:r w:rsidRPr="00F745A1">
              <w:rPr>
                <w:rFonts w:asciiTheme="minorHAnsi" w:hAnsiTheme="minorHAnsi" w:cstheme="minorHAnsi"/>
                <w:color w:val="231F20"/>
                <w:sz w:val="20"/>
                <w:szCs w:val="20"/>
              </w:rPr>
              <w:t>Maintain</w:t>
            </w:r>
            <w:r w:rsidRPr="00F745A1">
              <w:rPr>
                <w:rFonts w:asciiTheme="minorHAnsi" w:hAnsiTheme="minorHAnsi" w:cstheme="minorHAnsi"/>
                <w:color w:val="231F20"/>
                <w:spacing w:val="-10"/>
                <w:sz w:val="20"/>
                <w:szCs w:val="20"/>
              </w:rPr>
              <w:t xml:space="preserve"> </w:t>
            </w:r>
            <w:r w:rsidRPr="00F745A1">
              <w:rPr>
                <w:rFonts w:asciiTheme="minorHAnsi" w:hAnsiTheme="minorHAnsi" w:cstheme="minorHAnsi"/>
                <w:color w:val="231F20"/>
                <w:sz w:val="20"/>
                <w:szCs w:val="20"/>
              </w:rPr>
              <w:t>a</w:t>
            </w:r>
            <w:r w:rsidRPr="00F745A1">
              <w:rPr>
                <w:rFonts w:asciiTheme="minorHAnsi" w:hAnsiTheme="minorHAnsi" w:cstheme="minorHAnsi"/>
                <w:color w:val="231F20"/>
                <w:spacing w:val="-10"/>
                <w:sz w:val="20"/>
                <w:szCs w:val="20"/>
              </w:rPr>
              <w:t xml:space="preserve"> </w:t>
            </w:r>
            <w:r w:rsidRPr="00F745A1">
              <w:rPr>
                <w:rFonts w:asciiTheme="minorHAnsi" w:hAnsiTheme="minorHAnsi" w:cstheme="minorHAnsi"/>
                <w:color w:val="231F20"/>
                <w:sz w:val="20"/>
                <w:szCs w:val="20"/>
              </w:rPr>
              <w:t>webpage</w:t>
            </w:r>
            <w:r w:rsidRPr="00F745A1">
              <w:rPr>
                <w:rFonts w:asciiTheme="minorHAnsi" w:hAnsiTheme="minorHAnsi" w:cstheme="minorHAnsi"/>
                <w:color w:val="231F20"/>
                <w:spacing w:val="-10"/>
                <w:sz w:val="20"/>
                <w:szCs w:val="20"/>
              </w:rPr>
              <w:t xml:space="preserve"> </w:t>
            </w:r>
            <w:r w:rsidRPr="00F745A1">
              <w:rPr>
                <w:rFonts w:asciiTheme="minorHAnsi" w:hAnsiTheme="minorHAnsi" w:cstheme="minorHAnsi"/>
                <w:color w:val="231F20"/>
                <w:sz w:val="20"/>
                <w:szCs w:val="20"/>
              </w:rPr>
              <w:t>with</w:t>
            </w:r>
            <w:r w:rsidRPr="00F745A1">
              <w:rPr>
                <w:rFonts w:asciiTheme="minorHAnsi" w:hAnsiTheme="minorHAnsi" w:cstheme="minorHAnsi"/>
                <w:color w:val="231F20"/>
                <w:spacing w:val="-10"/>
                <w:sz w:val="20"/>
                <w:szCs w:val="20"/>
              </w:rPr>
              <w:t xml:space="preserve"> </w:t>
            </w:r>
            <w:r w:rsidRPr="00F745A1">
              <w:rPr>
                <w:rFonts w:asciiTheme="minorHAnsi" w:hAnsiTheme="minorHAnsi" w:cstheme="minorHAnsi"/>
                <w:color w:val="231F20"/>
                <w:sz w:val="20"/>
                <w:szCs w:val="20"/>
              </w:rPr>
              <w:t>current,</w:t>
            </w:r>
            <w:r w:rsidRPr="00F745A1">
              <w:rPr>
                <w:rFonts w:asciiTheme="minorHAnsi" w:hAnsiTheme="minorHAnsi" w:cstheme="minorHAnsi"/>
                <w:color w:val="231F20"/>
                <w:spacing w:val="-10"/>
                <w:sz w:val="20"/>
                <w:szCs w:val="20"/>
              </w:rPr>
              <w:t xml:space="preserve"> </w:t>
            </w:r>
            <w:r w:rsidRPr="00F745A1">
              <w:rPr>
                <w:rFonts w:asciiTheme="minorHAnsi" w:hAnsiTheme="minorHAnsi" w:cstheme="minorHAnsi"/>
                <w:color w:val="231F20"/>
                <w:sz w:val="20"/>
                <w:szCs w:val="20"/>
              </w:rPr>
              <w:t>accurate information and</w:t>
            </w:r>
            <w:r w:rsidRPr="00F745A1">
              <w:rPr>
                <w:rFonts w:asciiTheme="minorHAnsi" w:hAnsiTheme="minorHAnsi" w:cstheme="minorHAnsi"/>
                <w:sz w:val="20"/>
                <w:szCs w:val="20"/>
              </w:rPr>
              <w:t xml:space="preserve"> </w:t>
            </w:r>
            <w:r w:rsidRPr="00F745A1">
              <w:rPr>
                <w:rFonts w:asciiTheme="minorHAnsi" w:hAnsiTheme="minorHAnsi" w:cstheme="minorHAnsi"/>
                <w:color w:val="231F20"/>
                <w:spacing w:val="-2"/>
                <w:sz w:val="20"/>
                <w:szCs w:val="20"/>
              </w:rPr>
              <w:t>working</w:t>
            </w:r>
            <w:r w:rsidRPr="00F745A1">
              <w:rPr>
                <w:rFonts w:asciiTheme="minorHAnsi" w:hAnsiTheme="minorHAnsi" w:cstheme="minorHAnsi"/>
                <w:color w:val="231F20"/>
                <w:spacing w:val="1"/>
                <w:sz w:val="20"/>
                <w:szCs w:val="20"/>
              </w:rPr>
              <w:t xml:space="preserve"> </w:t>
            </w:r>
            <w:r w:rsidRPr="00F745A1">
              <w:rPr>
                <w:rFonts w:asciiTheme="minorHAnsi" w:hAnsiTheme="minorHAnsi" w:cstheme="minorHAnsi"/>
                <w:color w:val="231F20"/>
                <w:spacing w:val="-2"/>
                <w:sz w:val="20"/>
                <w:szCs w:val="20"/>
              </w:rPr>
              <w:t>links.</w:t>
            </w:r>
          </w:p>
          <w:p w14:paraId="336C4515" w14:textId="77777777" w:rsidR="00B2756E" w:rsidRPr="0046178B" w:rsidRDefault="00B2756E" w:rsidP="00D006A4">
            <w:pPr>
              <w:pStyle w:val="TableParagraph"/>
              <w:numPr>
                <w:ilvl w:val="0"/>
                <w:numId w:val="6"/>
              </w:numPr>
              <w:ind w:left="360" w:hanging="180"/>
              <w:rPr>
                <w:rFonts w:asciiTheme="minorHAnsi" w:hAnsiTheme="minorHAnsi" w:cstheme="minorHAnsi"/>
                <w:color w:val="231F20"/>
                <w:sz w:val="20"/>
                <w:szCs w:val="20"/>
              </w:rPr>
            </w:pPr>
            <w:r w:rsidRPr="0046178B">
              <w:rPr>
                <w:rFonts w:asciiTheme="minorHAnsi" w:hAnsiTheme="minorHAnsi" w:cstheme="minorHAnsi"/>
                <w:color w:val="231F20"/>
                <w:sz w:val="20"/>
                <w:szCs w:val="20"/>
              </w:rPr>
              <w:t>SWMP will be posted on website within 30 days after its approval date.</w:t>
            </w:r>
          </w:p>
          <w:p w14:paraId="5BA3102B" w14:textId="13355B3D" w:rsidR="00B2756E" w:rsidRPr="0046178B" w:rsidRDefault="00B2756E" w:rsidP="00D006A4">
            <w:pPr>
              <w:pStyle w:val="TableParagraph"/>
              <w:numPr>
                <w:ilvl w:val="0"/>
                <w:numId w:val="6"/>
              </w:numPr>
              <w:ind w:left="360" w:hanging="180"/>
              <w:rPr>
                <w:rFonts w:asciiTheme="minorHAnsi" w:hAnsiTheme="minorHAnsi" w:cstheme="minorHAnsi"/>
                <w:sz w:val="20"/>
                <w:szCs w:val="20"/>
              </w:rPr>
            </w:pPr>
            <w:r w:rsidRPr="00F745A1">
              <w:rPr>
                <w:rFonts w:asciiTheme="minorHAnsi" w:hAnsiTheme="minorHAnsi" w:cstheme="minorHAnsi"/>
                <w:sz w:val="20"/>
                <w:szCs w:val="20"/>
              </w:rPr>
              <w:t xml:space="preserve">Annual reports will be posted within 30 days after </w:t>
            </w:r>
            <w:r w:rsidR="0094522E" w:rsidRPr="00F745A1">
              <w:rPr>
                <w:rFonts w:asciiTheme="minorHAnsi" w:hAnsiTheme="minorHAnsi" w:cstheme="minorHAnsi"/>
                <w:sz w:val="20"/>
                <w:szCs w:val="20"/>
              </w:rPr>
              <w:t>their</w:t>
            </w:r>
            <w:r w:rsidRPr="00F745A1">
              <w:rPr>
                <w:rFonts w:asciiTheme="minorHAnsi" w:hAnsiTheme="minorHAnsi" w:cstheme="minorHAnsi"/>
                <w:sz w:val="20"/>
                <w:szCs w:val="20"/>
              </w:rPr>
              <w:t xml:space="preserve"> due date</w:t>
            </w:r>
            <w:r>
              <w:rPr>
                <w:rFonts w:asciiTheme="minorHAnsi" w:hAnsiTheme="minorHAnsi" w:cstheme="minorHAnsi"/>
                <w:sz w:val="20"/>
                <w:szCs w:val="20"/>
              </w:rPr>
              <w:t>.</w:t>
            </w:r>
          </w:p>
          <w:p w14:paraId="19B01DC9" w14:textId="77777777" w:rsidR="00B2756E" w:rsidRPr="00F745A1" w:rsidRDefault="00B2756E" w:rsidP="00D006A4">
            <w:pPr>
              <w:pStyle w:val="TableParagraph"/>
              <w:numPr>
                <w:ilvl w:val="0"/>
                <w:numId w:val="6"/>
              </w:numPr>
              <w:ind w:left="360" w:hanging="180"/>
              <w:rPr>
                <w:rFonts w:asciiTheme="minorHAnsi" w:hAnsiTheme="minorHAnsi" w:cstheme="minorHAnsi"/>
                <w:sz w:val="20"/>
                <w:szCs w:val="20"/>
              </w:rPr>
            </w:pPr>
            <w:r w:rsidRPr="00F745A1">
              <w:rPr>
                <w:rFonts w:asciiTheme="minorHAnsi" w:hAnsiTheme="minorHAnsi" w:cstheme="minorHAnsi"/>
                <w:color w:val="231F20"/>
                <w:sz w:val="20"/>
                <w:szCs w:val="20"/>
              </w:rPr>
              <w:t>All</w:t>
            </w:r>
            <w:r w:rsidRPr="00F745A1">
              <w:rPr>
                <w:rFonts w:asciiTheme="minorHAnsi" w:hAnsiTheme="minorHAnsi" w:cstheme="minorHAnsi"/>
                <w:color w:val="231F20"/>
                <w:spacing w:val="-7"/>
                <w:sz w:val="20"/>
                <w:szCs w:val="20"/>
              </w:rPr>
              <w:t xml:space="preserve"> </w:t>
            </w:r>
            <w:r w:rsidRPr="00F745A1">
              <w:rPr>
                <w:rFonts w:asciiTheme="minorHAnsi" w:hAnsiTheme="minorHAnsi" w:cstheme="minorHAnsi"/>
                <w:color w:val="231F20"/>
                <w:sz w:val="20"/>
                <w:szCs w:val="20"/>
              </w:rPr>
              <w:t>links</w:t>
            </w:r>
            <w:r w:rsidRPr="00F745A1">
              <w:rPr>
                <w:rFonts w:asciiTheme="minorHAnsi" w:hAnsiTheme="minorHAnsi" w:cstheme="minorHAnsi"/>
                <w:color w:val="231F20"/>
                <w:spacing w:val="-7"/>
                <w:sz w:val="20"/>
                <w:szCs w:val="20"/>
              </w:rPr>
              <w:t xml:space="preserve"> </w:t>
            </w:r>
            <w:r w:rsidRPr="00F745A1">
              <w:rPr>
                <w:rFonts w:asciiTheme="minorHAnsi" w:hAnsiTheme="minorHAnsi" w:cstheme="minorHAnsi"/>
                <w:color w:val="231F20"/>
                <w:sz w:val="20"/>
                <w:szCs w:val="20"/>
              </w:rPr>
              <w:t>shall</w:t>
            </w:r>
            <w:r w:rsidRPr="00F745A1">
              <w:rPr>
                <w:rFonts w:asciiTheme="minorHAnsi" w:hAnsiTheme="minorHAnsi" w:cstheme="minorHAnsi"/>
                <w:color w:val="231F20"/>
                <w:spacing w:val="-7"/>
                <w:sz w:val="20"/>
                <w:szCs w:val="20"/>
              </w:rPr>
              <w:t xml:space="preserve"> </w:t>
            </w:r>
            <w:r w:rsidRPr="00F745A1">
              <w:rPr>
                <w:rFonts w:asciiTheme="minorHAnsi" w:hAnsiTheme="minorHAnsi" w:cstheme="minorHAnsi"/>
                <w:color w:val="231F20"/>
                <w:sz w:val="20"/>
                <w:szCs w:val="20"/>
              </w:rPr>
              <w:t>be</w:t>
            </w:r>
            <w:r w:rsidRPr="00F745A1">
              <w:rPr>
                <w:rFonts w:asciiTheme="minorHAnsi" w:hAnsiTheme="minorHAnsi" w:cstheme="minorHAnsi"/>
                <w:color w:val="231F20"/>
                <w:spacing w:val="-7"/>
                <w:sz w:val="20"/>
                <w:szCs w:val="20"/>
              </w:rPr>
              <w:t xml:space="preserve"> </w:t>
            </w:r>
            <w:r w:rsidRPr="00F745A1">
              <w:rPr>
                <w:rFonts w:asciiTheme="minorHAnsi" w:hAnsiTheme="minorHAnsi" w:cstheme="minorHAnsi"/>
                <w:color w:val="231F20"/>
                <w:sz w:val="20"/>
                <w:szCs w:val="20"/>
              </w:rPr>
              <w:t>checked,</w:t>
            </w:r>
            <w:r w:rsidRPr="00F745A1">
              <w:rPr>
                <w:rFonts w:asciiTheme="minorHAnsi" w:hAnsiTheme="minorHAnsi" w:cstheme="minorHAnsi"/>
                <w:color w:val="231F20"/>
                <w:spacing w:val="-7"/>
                <w:sz w:val="20"/>
                <w:szCs w:val="20"/>
              </w:rPr>
              <w:t xml:space="preserve"> </w:t>
            </w:r>
            <w:r w:rsidRPr="00F745A1">
              <w:rPr>
                <w:rFonts w:asciiTheme="minorHAnsi" w:hAnsiTheme="minorHAnsi" w:cstheme="minorHAnsi"/>
                <w:color w:val="231F20"/>
                <w:sz w:val="20"/>
                <w:szCs w:val="20"/>
              </w:rPr>
              <w:t>and</w:t>
            </w:r>
            <w:r w:rsidRPr="00F745A1">
              <w:rPr>
                <w:rFonts w:asciiTheme="minorHAnsi" w:hAnsiTheme="minorHAnsi" w:cstheme="minorHAnsi"/>
                <w:color w:val="231F20"/>
                <w:spacing w:val="-7"/>
                <w:sz w:val="20"/>
                <w:szCs w:val="20"/>
              </w:rPr>
              <w:t xml:space="preserve"> </w:t>
            </w:r>
            <w:r w:rsidRPr="00F745A1">
              <w:rPr>
                <w:rFonts w:asciiTheme="minorHAnsi" w:hAnsiTheme="minorHAnsi" w:cstheme="minorHAnsi"/>
                <w:color w:val="231F20"/>
                <w:sz w:val="20"/>
                <w:szCs w:val="20"/>
              </w:rPr>
              <w:t>the</w:t>
            </w:r>
            <w:r w:rsidRPr="00F745A1">
              <w:rPr>
                <w:rFonts w:asciiTheme="minorHAnsi" w:hAnsiTheme="minorHAnsi" w:cstheme="minorHAnsi"/>
                <w:color w:val="231F20"/>
                <w:spacing w:val="-7"/>
                <w:sz w:val="20"/>
                <w:szCs w:val="20"/>
              </w:rPr>
              <w:t xml:space="preserve"> </w:t>
            </w:r>
            <w:r w:rsidRPr="00F745A1">
              <w:rPr>
                <w:rFonts w:asciiTheme="minorHAnsi" w:hAnsiTheme="minorHAnsi" w:cstheme="minorHAnsi"/>
                <w:color w:val="231F20"/>
                <w:sz w:val="20"/>
                <w:szCs w:val="20"/>
              </w:rPr>
              <w:t>page shall be updated</w:t>
            </w:r>
            <w:r w:rsidRPr="00F745A1">
              <w:rPr>
                <w:rFonts w:asciiTheme="minorHAnsi" w:hAnsiTheme="minorHAnsi" w:cstheme="minorHAnsi"/>
                <w:sz w:val="20"/>
                <w:szCs w:val="20"/>
              </w:rPr>
              <w:t xml:space="preserve"> </w:t>
            </w:r>
            <w:r w:rsidRPr="00F745A1">
              <w:rPr>
                <w:rFonts w:asciiTheme="minorHAnsi" w:hAnsiTheme="minorHAnsi" w:cstheme="minorHAnsi"/>
                <w:color w:val="231F20"/>
                <w:sz w:val="20"/>
                <w:szCs w:val="20"/>
              </w:rPr>
              <w:t>as</w:t>
            </w:r>
            <w:r w:rsidRPr="00F745A1">
              <w:rPr>
                <w:rFonts w:asciiTheme="minorHAnsi" w:hAnsiTheme="minorHAnsi" w:cstheme="minorHAnsi"/>
                <w:color w:val="231F20"/>
                <w:spacing w:val="-8"/>
                <w:sz w:val="20"/>
                <w:szCs w:val="20"/>
              </w:rPr>
              <w:t xml:space="preserve"> </w:t>
            </w:r>
            <w:r w:rsidRPr="00F745A1">
              <w:rPr>
                <w:rFonts w:asciiTheme="minorHAnsi" w:hAnsiTheme="minorHAnsi" w:cstheme="minorHAnsi"/>
                <w:color w:val="231F20"/>
                <w:sz w:val="20"/>
                <w:szCs w:val="20"/>
              </w:rPr>
              <w:t>necessary, but</w:t>
            </w:r>
            <w:r w:rsidRPr="00F745A1">
              <w:rPr>
                <w:rFonts w:asciiTheme="minorHAnsi" w:hAnsiTheme="minorHAnsi" w:cstheme="minorHAnsi"/>
                <w:color w:val="231F20"/>
                <w:spacing w:val="-8"/>
                <w:sz w:val="20"/>
                <w:szCs w:val="20"/>
              </w:rPr>
              <w:t xml:space="preserve"> </w:t>
            </w:r>
            <w:r w:rsidRPr="00F745A1">
              <w:rPr>
                <w:rFonts w:asciiTheme="minorHAnsi" w:hAnsiTheme="minorHAnsi" w:cstheme="minorHAnsi"/>
                <w:color w:val="231F20"/>
                <w:sz w:val="20"/>
                <w:szCs w:val="20"/>
              </w:rPr>
              <w:t>at</w:t>
            </w:r>
            <w:r w:rsidRPr="00F745A1">
              <w:rPr>
                <w:rFonts w:asciiTheme="minorHAnsi" w:hAnsiTheme="minorHAnsi" w:cstheme="minorHAnsi"/>
                <w:color w:val="231F20"/>
                <w:spacing w:val="-7"/>
                <w:sz w:val="20"/>
                <w:szCs w:val="20"/>
              </w:rPr>
              <w:t xml:space="preserve"> a </w:t>
            </w:r>
            <w:r w:rsidRPr="00F745A1">
              <w:rPr>
                <w:rFonts w:asciiTheme="minorHAnsi" w:hAnsiTheme="minorHAnsi" w:cstheme="minorHAnsi"/>
                <w:color w:val="231F20"/>
                <w:sz w:val="20"/>
                <w:szCs w:val="20"/>
              </w:rPr>
              <w:t>minimum</w:t>
            </w:r>
            <w:r w:rsidRPr="00F745A1">
              <w:rPr>
                <w:rFonts w:asciiTheme="minorHAnsi" w:hAnsiTheme="minorHAnsi" w:cstheme="minorHAnsi"/>
                <w:color w:val="231F20"/>
                <w:spacing w:val="-8"/>
                <w:sz w:val="20"/>
                <w:szCs w:val="20"/>
              </w:rPr>
              <w:t xml:space="preserve"> </w:t>
            </w:r>
            <w:r w:rsidRPr="00F745A1">
              <w:rPr>
                <w:rFonts w:asciiTheme="minorHAnsi" w:hAnsiTheme="minorHAnsi" w:cstheme="minorHAnsi"/>
                <w:color w:val="231F20"/>
                <w:sz w:val="20"/>
                <w:szCs w:val="20"/>
              </w:rPr>
              <w:t>of</w:t>
            </w:r>
            <w:r w:rsidRPr="00F745A1">
              <w:rPr>
                <w:rFonts w:asciiTheme="minorHAnsi" w:hAnsiTheme="minorHAnsi" w:cstheme="minorHAnsi"/>
                <w:color w:val="231F20"/>
                <w:spacing w:val="-7"/>
                <w:sz w:val="20"/>
                <w:szCs w:val="20"/>
              </w:rPr>
              <w:t xml:space="preserve"> </w:t>
            </w:r>
            <w:r w:rsidRPr="00F745A1">
              <w:rPr>
                <w:rFonts w:asciiTheme="minorHAnsi" w:hAnsiTheme="minorHAnsi" w:cstheme="minorHAnsi"/>
                <w:color w:val="231F20"/>
                <w:sz w:val="20"/>
                <w:szCs w:val="20"/>
              </w:rPr>
              <w:t>once</w:t>
            </w:r>
            <w:r w:rsidRPr="00F745A1">
              <w:rPr>
                <w:rFonts w:asciiTheme="minorHAnsi" w:hAnsiTheme="minorHAnsi" w:cstheme="minorHAnsi"/>
                <w:color w:val="231F20"/>
                <w:spacing w:val="-8"/>
                <w:sz w:val="20"/>
                <w:szCs w:val="20"/>
              </w:rPr>
              <w:t xml:space="preserve"> </w:t>
            </w:r>
            <w:r w:rsidRPr="00F745A1">
              <w:rPr>
                <w:rFonts w:asciiTheme="minorHAnsi" w:hAnsiTheme="minorHAnsi" w:cstheme="minorHAnsi"/>
                <w:color w:val="231F20"/>
                <w:spacing w:val="-2"/>
                <w:sz w:val="20"/>
                <w:szCs w:val="20"/>
              </w:rPr>
              <w:t>annually.</w:t>
            </w:r>
          </w:p>
          <w:p w14:paraId="4D3A73F7" w14:textId="14736B88" w:rsidR="0078612E" w:rsidRPr="00EF7AC2" w:rsidRDefault="00B2756E" w:rsidP="00D006A4">
            <w:pPr>
              <w:pStyle w:val="TableParagraph"/>
              <w:numPr>
                <w:ilvl w:val="0"/>
                <w:numId w:val="6"/>
              </w:numPr>
              <w:ind w:left="360" w:hanging="180"/>
              <w:rPr>
                <w:rFonts w:asciiTheme="minorHAnsi" w:hAnsiTheme="minorHAnsi" w:cstheme="minorHAnsi"/>
                <w:sz w:val="20"/>
                <w:szCs w:val="20"/>
              </w:rPr>
            </w:pPr>
            <w:r w:rsidRPr="00F745A1">
              <w:rPr>
                <w:rFonts w:asciiTheme="minorHAnsi" w:hAnsiTheme="minorHAnsi" w:cstheme="minorHAnsi"/>
                <w:color w:val="231F20"/>
                <w:sz w:val="20"/>
                <w:szCs w:val="20"/>
              </w:rPr>
              <w:t>Must</w:t>
            </w:r>
            <w:r w:rsidRPr="0046178B">
              <w:rPr>
                <w:rFonts w:asciiTheme="minorHAnsi" w:hAnsiTheme="minorHAnsi" w:cstheme="minorHAnsi"/>
                <w:color w:val="231F20"/>
                <w:sz w:val="20"/>
                <w:szCs w:val="20"/>
              </w:rPr>
              <w:t xml:space="preserve"> </w:t>
            </w:r>
            <w:r w:rsidRPr="00F745A1">
              <w:rPr>
                <w:rFonts w:asciiTheme="minorHAnsi" w:hAnsiTheme="minorHAnsi" w:cstheme="minorHAnsi"/>
                <w:color w:val="231F20"/>
                <w:sz w:val="20"/>
                <w:szCs w:val="20"/>
              </w:rPr>
              <w:t>be</w:t>
            </w:r>
            <w:r w:rsidRPr="0046178B">
              <w:rPr>
                <w:rFonts w:asciiTheme="minorHAnsi" w:hAnsiTheme="minorHAnsi" w:cstheme="minorHAnsi"/>
                <w:color w:val="231F20"/>
                <w:sz w:val="20"/>
                <w:szCs w:val="20"/>
              </w:rPr>
              <w:t xml:space="preserve"> </w:t>
            </w:r>
            <w:r w:rsidRPr="00F745A1">
              <w:rPr>
                <w:rFonts w:asciiTheme="minorHAnsi" w:hAnsiTheme="minorHAnsi" w:cstheme="minorHAnsi"/>
                <w:color w:val="231F20"/>
                <w:sz w:val="20"/>
                <w:szCs w:val="20"/>
              </w:rPr>
              <w:t>maintained</w:t>
            </w:r>
            <w:r w:rsidRPr="0046178B">
              <w:rPr>
                <w:rFonts w:asciiTheme="minorHAnsi" w:hAnsiTheme="minorHAnsi" w:cstheme="minorHAnsi"/>
                <w:color w:val="231F20"/>
                <w:sz w:val="20"/>
                <w:szCs w:val="20"/>
              </w:rPr>
              <w:t xml:space="preserve"> </w:t>
            </w:r>
            <w:r w:rsidRPr="00F745A1">
              <w:rPr>
                <w:rFonts w:asciiTheme="minorHAnsi" w:hAnsiTheme="minorHAnsi" w:cstheme="minorHAnsi"/>
                <w:color w:val="231F20"/>
                <w:sz w:val="20"/>
                <w:szCs w:val="20"/>
              </w:rPr>
              <w:t>for</w:t>
            </w:r>
            <w:r w:rsidRPr="0046178B">
              <w:rPr>
                <w:rFonts w:asciiTheme="minorHAnsi" w:hAnsiTheme="minorHAnsi" w:cstheme="minorHAnsi"/>
                <w:color w:val="231F20"/>
                <w:sz w:val="20"/>
                <w:szCs w:val="20"/>
              </w:rPr>
              <w:t xml:space="preserve"> </w:t>
            </w:r>
            <w:r w:rsidRPr="00F745A1">
              <w:rPr>
                <w:rFonts w:asciiTheme="minorHAnsi" w:hAnsiTheme="minorHAnsi" w:cstheme="minorHAnsi"/>
                <w:color w:val="231F20"/>
                <w:sz w:val="20"/>
                <w:szCs w:val="20"/>
              </w:rPr>
              <w:t>the</w:t>
            </w:r>
            <w:r w:rsidRPr="0046178B">
              <w:rPr>
                <w:rFonts w:asciiTheme="minorHAnsi" w:hAnsiTheme="minorHAnsi" w:cstheme="minorHAnsi"/>
                <w:color w:val="231F20"/>
                <w:sz w:val="20"/>
                <w:szCs w:val="20"/>
              </w:rPr>
              <w:t xml:space="preserve"> </w:t>
            </w:r>
            <w:r w:rsidRPr="00F745A1">
              <w:rPr>
                <w:rFonts w:asciiTheme="minorHAnsi" w:hAnsiTheme="minorHAnsi" w:cstheme="minorHAnsi"/>
                <w:color w:val="231F20"/>
                <w:sz w:val="20"/>
                <w:szCs w:val="20"/>
              </w:rPr>
              <w:t>full</w:t>
            </w:r>
            <w:r w:rsidRPr="0046178B">
              <w:rPr>
                <w:rFonts w:asciiTheme="minorHAnsi" w:hAnsiTheme="minorHAnsi" w:cstheme="minorHAnsi"/>
                <w:color w:val="231F20"/>
                <w:sz w:val="20"/>
                <w:szCs w:val="20"/>
              </w:rPr>
              <w:t xml:space="preserve"> </w:t>
            </w:r>
            <w:r w:rsidRPr="00F745A1">
              <w:rPr>
                <w:rFonts w:asciiTheme="minorHAnsi" w:hAnsiTheme="minorHAnsi" w:cstheme="minorHAnsi"/>
                <w:color w:val="231F20"/>
                <w:sz w:val="20"/>
                <w:szCs w:val="20"/>
              </w:rPr>
              <w:t>year,</w:t>
            </w:r>
            <w:r w:rsidRPr="0046178B">
              <w:rPr>
                <w:rFonts w:asciiTheme="minorHAnsi" w:hAnsiTheme="minorHAnsi" w:cstheme="minorHAnsi"/>
                <w:color w:val="231F20"/>
                <w:sz w:val="20"/>
                <w:szCs w:val="20"/>
              </w:rPr>
              <w:t xml:space="preserve"> </w:t>
            </w:r>
            <w:r w:rsidRPr="00F745A1">
              <w:rPr>
                <w:rFonts w:asciiTheme="minorHAnsi" w:hAnsiTheme="minorHAnsi" w:cstheme="minorHAnsi"/>
                <w:color w:val="231F20"/>
                <w:sz w:val="20"/>
                <w:szCs w:val="20"/>
              </w:rPr>
              <w:t xml:space="preserve">each </w:t>
            </w:r>
            <w:r w:rsidRPr="0046178B">
              <w:rPr>
                <w:rFonts w:asciiTheme="minorHAnsi" w:hAnsiTheme="minorHAnsi" w:cstheme="minorHAnsi"/>
                <w:color w:val="231F20"/>
                <w:sz w:val="20"/>
                <w:szCs w:val="20"/>
              </w:rPr>
              <w:t>year.</w:t>
            </w:r>
          </w:p>
        </w:tc>
      </w:tr>
      <w:tr w:rsidR="0078612E" w:rsidRPr="00EF7AC2" w14:paraId="133A211E" w14:textId="77777777" w:rsidTr="00D006A4">
        <w:trPr>
          <w:trHeight w:val="2138"/>
        </w:trPr>
        <w:tc>
          <w:tcPr>
            <w:tcW w:w="2756" w:type="dxa"/>
            <w:vAlign w:val="center"/>
          </w:tcPr>
          <w:p w14:paraId="1A237164" w14:textId="3DAA334B" w:rsidR="0078612E" w:rsidRPr="00EF7AC2" w:rsidRDefault="0078612E" w:rsidP="00D006A4">
            <w:pPr>
              <w:pStyle w:val="TableParagraph"/>
              <w:spacing w:before="118"/>
              <w:ind w:left="0"/>
              <w:jc w:val="center"/>
              <w:rPr>
                <w:rFonts w:asciiTheme="minorHAnsi" w:hAnsiTheme="minorHAnsi" w:cstheme="minorHAnsi"/>
                <w:sz w:val="20"/>
                <w:szCs w:val="20"/>
              </w:rPr>
            </w:pPr>
            <w:r w:rsidRPr="00EF7AC2">
              <w:rPr>
                <w:rFonts w:asciiTheme="minorHAnsi" w:hAnsiTheme="minorHAnsi" w:cstheme="minorHAnsi"/>
                <w:color w:val="231F20"/>
                <w:sz w:val="20"/>
                <w:szCs w:val="20"/>
              </w:rPr>
              <w:t>Maintain or mark storm drains and inlets with, “No</w:t>
            </w:r>
            <w:r w:rsidRPr="00EF7AC2">
              <w:rPr>
                <w:rFonts w:asciiTheme="minorHAnsi" w:hAnsiTheme="minorHAnsi" w:cstheme="minorHAnsi"/>
                <w:color w:val="231F20"/>
                <w:spacing w:val="-10"/>
                <w:sz w:val="20"/>
                <w:szCs w:val="20"/>
              </w:rPr>
              <w:t xml:space="preserve"> </w:t>
            </w:r>
            <w:r w:rsidRPr="00EF7AC2">
              <w:rPr>
                <w:rFonts w:asciiTheme="minorHAnsi" w:hAnsiTheme="minorHAnsi" w:cstheme="minorHAnsi"/>
                <w:color w:val="231F20"/>
                <w:sz w:val="20"/>
                <w:szCs w:val="20"/>
              </w:rPr>
              <w:t>Dumping</w:t>
            </w:r>
            <w:r w:rsidRPr="00EF7AC2">
              <w:rPr>
                <w:rFonts w:asciiTheme="minorHAnsi" w:hAnsiTheme="minorHAnsi" w:cstheme="minorHAnsi"/>
                <w:color w:val="231F20"/>
                <w:spacing w:val="-10"/>
                <w:sz w:val="20"/>
                <w:szCs w:val="20"/>
              </w:rPr>
              <w:t xml:space="preserve"> </w:t>
            </w:r>
            <w:r w:rsidRPr="00EF7AC2">
              <w:rPr>
                <w:rFonts w:asciiTheme="minorHAnsi" w:hAnsiTheme="minorHAnsi" w:cstheme="minorHAnsi"/>
                <w:color w:val="231F20"/>
                <w:sz w:val="20"/>
                <w:szCs w:val="20"/>
              </w:rPr>
              <w:t>Drains</w:t>
            </w:r>
            <w:r w:rsidRPr="00EF7AC2">
              <w:rPr>
                <w:rFonts w:asciiTheme="minorHAnsi" w:hAnsiTheme="minorHAnsi" w:cstheme="minorHAnsi"/>
                <w:color w:val="231F20"/>
                <w:spacing w:val="-10"/>
                <w:sz w:val="20"/>
                <w:szCs w:val="20"/>
              </w:rPr>
              <w:t xml:space="preserve"> </w:t>
            </w:r>
            <w:r w:rsidRPr="00EF7AC2">
              <w:rPr>
                <w:rFonts w:asciiTheme="minorHAnsi" w:hAnsiTheme="minorHAnsi" w:cstheme="minorHAnsi"/>
                <w:color w:val="231F20"/>
                <w:sz w:val="20"/>
                <w:szCs w:val="20"/>
              </w:rPr>
              <w:t xml:space="preserve">to Creek” or a similar </w:t>
            </w:r>
            <w:r w:rsidRPr="00EF7AC2">
              <w:rPr>
                <w:rFonts w:asciiTheme="minorHAnsi" w:hAnsiTheme="minorHAnsi" w:cstheme="minorHAnsi"/>
                <w:color w:val="231F20"/>
                <w:spacing w:val="-2"/>
                <w:sz w:val="20"/>
                <w:szCs w:val="20"/>
              </w:rPr>
              <w:t>message</w:t>
            </w:r>
          </w:p>
        </w:tc>
        <w:tc>
          <w:tcPr>
            <w:tcW w:w="1710" w:type="dxa"/>
            <w:vAlign w:val="center"/>
          </w:tcPr>
          <w:p w14:paraId="5CC1D2E8" w14:textId="5A2C401D" w:rsidR="0078612E" w:rsidRPr="00EF7AC2" w:rsidRDefault="0078612E" w:rsidP="00D006A4">
            <w:pPr>
              <w:pStyle w:val="TableParagraph"/>
              <w:ind w:left="0"/>
              <w:jc w:val="center"/>
              <w:rPr>
                <w:rFonts w:asciiTheme="minorHAnsi" w:hAnsiTheme="minorHAnsi" w:cstheme="minorHAnsi"/>
                <w:sz w:val="20"/>
                <w:szCs w:val="20"/>
              </w:rPr>
            </w:pPr>
            <w:r w:rsidRPr="00EF7AC2">
              <w:rPr>
                <w:rFonts w:asciiTheme="minorHAnsi" w:hAnsiTheme="minorHAnsi" w:cstheme="minorHAnsi"/>
                <w:sz w:val="20"/>
                <w:szCs w:val="20"/>
              </w:rPr>
              <w:t>TCC</w:t>
            </w:r>
            <w:r w:rsidR="006A4858" w:rsidRPr="00EF7AC2">
              <w:rPr>
                <w:rFonts w:asciiTheme="minorHAnsi" w:hAnsiTheme="minorHAnsi" w:cstheme="minorHAnsi"/>
                <w:sz w:val="20"/>
                <w:szCs w:val="20"/>
              </w:rPr>
              <w:t>D</w:t>
            </w:r>
            <w:r w:rsidRPr="00EF7AC2">
              <w:rPr>
                <w:rFonts w:asciiTheme="minorHAnsi" w:hAnsiTheme="minorHAnsi" w:cstheme="minorHAnsi"/>
                <w:sz w:val="20"/>
                <w:szCs w:val="20"/>
              </w:rPr>
              <w:t xml:space="preserve"> Students and Faculty/Staff</w:t>
            </w:r>
          </w:p>
        </w:tc>
        <w:tc>
          <w:tcPr>
            <w:tcW w:w="1800" w:type="dxa"/>
            <w:vAlign w:val="center"/>
          </w:tcPr>
          <w:p w14:paraId="12C4F65C" w14:textId="7589B1CB" w:rsidR="0078612E" w:rsidRPr="00EF7AC2" w:rsidRDefault="0078612E" w:rsidP="00D006A4">
            <w:pPr>
              <w:pStyle w:val="TableParagraph"/>
              <w:ind w:left="0"/>
              <w:jc w:val="center"/>
              <w:rPr>
                <w:rFonts w:asciiTheme="minorHAnsi" w:hAnsiTheme="minorHAnsi" w:cstheme="minorHAnsi"/>
                <w:sz w:val="20"/>
                <w:szCs w:val="20"/>
              </w:rPr>
            </w:pPr>
            <w:r w:rsidRPr="00EF7AC2">
              <w:rPr>
                <w:rFonts w:asciiTheme="minorHAnsi" w:hAnsiTheme="minorHAnsi" w:cstheme="minorHAnsi"/>
                <w:sz w:val="20"/>
                <w:szCs w:val="20"/>
              </w:rPr>
              <w:t>Oil products, littering, and illegal dumping</w:t>
            </w:r>
          </w:p>
        </w:tc>
        <w:tc>
          <w:tcPr>
            <w:tcW w:w="6840" w:type="dxa"/>
            <w:vAlign w:val="center"/>
          </w:tcPr>
          <w:p w14:paraId="0A2369A1" w14:textId="77777777" w:rsidR="006F65A7" w:rsidRPr="009A45D2" w:rsidRDefault="006F65A7" w:rsidP="00D006A4">
            <w:pPr>
              <w:pStyle w:val="TableParagraph"/>
              <w:spacing w:before="92"/>
              <w:rPr>
                <w:rFonts w:asciiTheme="minorHAnsi" w:hAnsiTheme="minorHAnsi" w:cstheme="minorHAnsi"/>
                <w:sz w:val="20"/>
                <w:szCs w:val="20"/>
              </w:rPr>
            </w:pPr>
            <w:r w:rsidRPr="009A45D2">
              <w:rPr>
                <w:rFonts w:asciiTheme="minorHAnsi" w:hAnsiTheme="minorHAnsi" w:cstheme="minorHAnsi"/>
                <w:color w:val="231F20"/>
                <w:sz w:val="20"/>
                <w:szCs w:val="20"/>
              </w:rPr>
              <w:t>Placard, stencil, or paint at least 10% of all known stormwater</w:t>
            </w:r>
            <w:r w:rsidRPr="009A45D2">
              <w:rPr>
                <w:rFonts w:asciiTheme="minorHAnsi" w:hAnsiTheme="minorHAnsi" w:cstheme="minorHAnsi"/>
                <w:color w:val="231F20"/>
                <w:spacing w:val="40"/>
                <w:sz w:val="20"/>
                <w:szCs w:val="20"/>
              </w:rPr>
              <w:t xml:space="preserve"> </w:t>
            </w:r>
            <w:r w:rsidRPr="009A45D2">
              <w:rPr>
                <w:rFonts w:asciiTheme="minorHAnsi" w:hAnsiTheme="minorHAnsi" w:cstheme="minorHAnsi"/>
                <w:color w:val="231F20"/>
                <w:sz w:val="20"/>
                <w:szCs w:val="20"/>
              </w:rPr>
              <w:t>inlets in either high-impact areas identified by the small MS4</w:t>
            </w:r>
            <w:r w:rsidRPr="009A45D2">
              <w:rPr>
                <w:rFonts w:asciiTheme="minorHAnsi" w:hAnsiTheme="minorHAnsi" w:cstheme="minorHAnsi"/>
                <w:color w:val="231F20"/>
                <w:spacing w:val="40"/>
                <w:sz w:val="20"/>
                <w:szCs w:val="20"/>
              </w:rPr>
              <w:t xml:space="preserve"> </w:t>
            </w:r>
            <w:r w:rsidRPr="009A45D2">
              <w:rPr>
                <w:rFonts w:asciiTheme="minorHAnsi" w:hAnsiTheme="minorHAnsi" w:cstheme="minorHAnsi"/>
                <w:color w:val="231F20"/>
                <w:sz w:val="20"/>
                <w:szCs w:val="20"/>
              </w:rPr>
              <w:t>operator or impairment watersheds within the MS4 area each</w:t>
            </w:r>
            <w:r w:rsidRPr="009A45D2">
              <w:rPr>
                <w:rFonts w:asciiTheme="minorHAnsi" w:hAnsiTheme="minorHAnsi" w:cstheme="minorHAnsi"/>
                <w:color w:val="231F20"/>
                <w:spacing w:val="40"/>
                <w:sz w:val="20"/>
                <w:szCs w:val="20"/>
              </w:rPr>
              <w:t xml:space="preserve"> </w:t>
            </w:r>
            <w:r w:rsidRPr="009A45D2">
              <w:rPr>
                <w:rFonts w:asciiTheme="minorHAnsi" w:hAnsiTheme="minorHAnsi" w:cstheme="minorHAnsi"/>
                <w:color w:val="231F20"/>
                <w:spacing w:val="-2"/>
                <w:sz w:val="20"/>
                <w:szCs w:val="20"/>
              </w:rPr>
              <w:t>year.</w:t>
            </w:r>
          </w:p>
          <w:p w14:paraId="0B97FEA9" w14:textId="77777777" w:rsidR="006F65A7" w:rsidRPr="009A45D2" w:rsidRDefault="006F65A7" w:rsidP="00D006A4">
            <w:pPr>
              <w:pStyle w:val="TableParagraph"/>
              <w:spacing w:before="4"/>
              <w:ind w:left="0"/>
              <w:rPr>
                <w:rFonts w:asciiTheme="minorHAnsi" w:hAnsiTheme="minorHAnsi" w:cstheme="minorHAnsi"/>
                <w:sz w:val="20"/>
                <w:szCs w:val="20"/>
              </w:rPr>
            </w:pPr>
          </w:p>
          <w:p w14:paraId="418E82BB" w14:textId="02CA505A" w:rsidR="0078612E" w:rsidRPr="00EF7AC2" w:rsidRDefault="006F65A7" w:rsidP="00D006A4">
            <w:pPr>
              <w:pStyle w:val="TableParagraph"/>
              <w:ind w:right="114"/>
              <w:rPr>
                <w:rFonts w:asciiTheme="minorHAnsi" w:hAnsiTheme="minorHAnsi" w:cstheme="minorHAnsi"/>
                <w:sz w:val="20"/>
                <w:szCs w:val="20"/>
              </w:rPr>
            </w:pPr>
            <w:r w:rsidRPr="009A45D2">
              <w:rPr>
                <w:rFonts w:asciiTheme="minorHAnsi" w:hAnsiTheme="minorHAnsi" w:cstheme="minorHAnsi"/>
                <w:color w:val="231F20"/>
                <w:sz w:val="20"/>
                <w:szCs w:val="20"/>
              </w:rPr>
              <w:t>Where all known stormwater inlets have been marked,</w:t>
            </w:r>
            <w:r>
              <w:rPr>
                <w:rFonts w:asciiTheme="minorHAnsi" w:hAnsiTheme="minorHAnsi" w:cstheme="minorHAnsi"/>
                <w:color w:val="231F20"/>
                <w:spacing w:val="80"/>
                <w:sz w:val="20"/>
                <w:szCs w:val="20"/>
              </w:rPr>
              <w:t xml:space="preserve"> </w:t>
            </w:r>
            <w:r w:rsidRPr="009A45D2">
              <w:rPr>
                <w:rFonts w:asciiTheme="minorHAnsi" w:hAnsiTheme="minorHAnsi" w:cstheme="minorHAnsi"/>
                <w:color w:val="231F20"/>
                <w:sz w:val="20"/>
                <w:szCs w:val="20"/>
              </w:rPr>
              <w:t>inspect, and maintain the markers for a minimum of 15% of all</w:t>
            </w:r>
            <w:r w:rsidRPr="009A45D2">
              <w:rPr>
                <w:rFonts w:asciiTheme="minorHAnsi" w:hAnsiTheme="minorHAnsi" w:cstheme="minorHAnsi"/>
                <w:color w:val="231F20"/>
                <w:spacing w:val="40"/>
                <w:sz w:val="20"/>
                <w:szCs w:val="20"/>
              </w:rPr>
              <w:t xml:space="preserve"> </w:t>
            </w:r>
            <w:r w:rsidRPr="009A45D2">
              <w:rPr>
                <w:rFonts w:asciiTheme="minorHAnsi" w:hAnsiTheme="minorHAnsi" w:cstheme="minorHAnsi"/>
                <w:color w:val="231F20"/>
                <w:sz w:val="20"/>
                <w:szCs w:val="20"/>
              </w:rPr>
              <w:t>known stormwater inlets in either high-impact areas identified</w:t>
            </w:r>
            <w:r w:rsidRPr="009A45D2">
              <w:rPr>
                <w:rFonts w:asciiTheme="minorHAnsi" w:hAnsiTheme="minorHAnsi" w:cstheme="minorHAnsi"/>
                <w:color w:val="231F20"/>
                <w:spacing w:val="40"/>
                <w:sz w:val="20"/>
                <w:szCs w:val="20"/>
              </w:rPr>
              <w:t xml:space="preserve"> </w:t>
            </w:r>
            <w:r w:rsidRPr="009A45D2">
              <w:rPr>
                <w:rFonts w:asciiTheme="minorHAnsi" w:hAnsiTheme="minorHAnsi" w:cstheme="minorHAnsi"/>
                <w:color w:val="231F20"/>
                <w:sz w:val="20"/>
                <w:szCs w:val="20"/>
              </w:rPr>
              <w:t>by the small MS4 operator or impairment watersheds</w:t>
            </w:r>
            <w:r w:rsidRPr="009A45D2">
              <w:rPr>
                <w:rFonts w:asciiTheme="minorHAnsi" w:hAnsiTheme="minorHAnsi" w:cstheme="minorHAnsi"/>
                <w:color w:val="231F20"/>
                <w:spacing w:val="40"/>
                <w:sz w:val="20"/>
                <w:szCs w:val="20"/>
              </w:rPr>
              <w:t xml:space="preserve"> </w:t>
            </w:r>
            <w:r w:rsidRPr="009A45D2">
              <w:rPr>
                <w:rFonts w:asciiTheme="minorHAnsi" w:hAnsiTheme="minorHAnsi" w:cstheme="minorHAnsi"/>
                <w:color w:val="231F20"/>
                <w:sz w:val="20"/>
                <w:szCs w:val="20"/>
              </w:rPr>
              <w:t>within the MS4 area each year.</w:t>
            </w:r>
          </w:p>
        </w:tc>
      </w:tr>
      <w:tr w:rsidR="0078612E" w:rsidRPr="00EF7AC2" w14:paraId="4EBA0222" w14:textId="77777777" w:rsidTr="00D006A4">
        <w:trPr>
          <w:trHeight w:val="1907"/>
        </w:trPr>
        <w:tc>
          <w:tcPr>
            <w:tcW w:w="2756" w:type="dxa"/>
            <w:vAlign w:val="center"/>
          </w:tcPr>
          <w:p w14:paraId="381545EE" w14:textId="457E99BD" w:rsidR="0078612E" w:rsidRPr="00EF7AC2" w:rsidRDefault="0078612E" w:rsidP="00D006A4">
            <w:pPr>
              <w:pStyle w:val="TableParagraph"/>
              <w:spacing w:before="118"/>
              <w:ind w:left="0"/>
              <w:jc w:val="center"/>
              <w:rPr>
                <w:rFonts w:asciiTheme="minorHAnsi" w:hAnsiTheme="minorHAnsi" w:cstheme="minorHAnsi"/>
                <w:color w:val="231F20"/>
                <w:sz w:val="20"/>
                <w:szCs w:val="20"/>
              </w:rPr>
            </w:pPr>
            <w:r w:rsidRPr="00EF7AC2">
              <w:rPr>
                <w:rFonts w:asciiTheme="minorHAnsi" w:hAnsiTheme="minorHAnsi" w:cstheme="minorHAnsi"/>
                <w:color w:val="231F20"/>
                <w:sz w:val="20"/>
                <w:szCs w:val="20"/>
              </w:rPr>
              <w:t>Media/advertising campaign/public service announcements in areas of high visibility: billboard/poster; Bus shelter/bench; radio/television/movie theatre; and kiosks</w:t>
            </w:r>
          </w:p>
        </w:tc>
        <w:tc>
          <w:tcPr>
            <w:tcW w:w="1710" w:type="dxa"/>
            <w:vAlign w:val="center"/>
          </w:tcPr>
          <w:p w14:paraId="2328809F" w14:textId="6EA47944" w:rsidR="0078612E" w:rsidRPr="00EF7AC2" w:rsidRDefault="0078612E" w:rsidP="00D006A4">
            <w:pPr>
              <w:pStyle w:val="TableParagraph"/>
              <w:ind w:left="0"/>
              <w:jc w:val="center"/>
              <w:rPr>
                <w:rFonts w:asciiTheme="minorHAnsi" w:hAnsiTheme="minorHAnsi" w:cstheme="minorHAnsi"/>
                <w:sz w:val="20"/>
                <w:szCs w:val="20"/>
              </w:rPr>
            </w:pPr>
            <w:r w:rsidRPr="00EF7AC2">
              <w:rPr>
                <w:rFonts w:asciiTheme="minorHAnsi" w:hAnsiTheme="minorHAnsi" w:cstheme="minorHAnsi"/>
                <w:sz w:val="20"/>
                <w:szCs w:val="20"/>
              </w:rPr>
              <w:t>TCC</w:t>
            </w:r>
            <w:r w:rsidR="006A4858" w:rsidRPr="00EF7AC2">
              <w:rPr>
                <w:rFonts w:asciiTheme="minorHAnsi" w:hAnsiTheme="minorHAnsi" w:cstheme="minorHAnsi"/>
                <w:sz w:val="20"/>
                <w:szCs w:val="20"/>
              </w:rPr>
              <w:t>D</w:t>
            </w:r>
            <w:r w:rsidRPr="00EF7AC2">
              <w:rPr>
                <w:rFonts w:asciiTheme="minorHAnsi" w:hAnsiTheme="minorHAnsi" w:cstheme="minorHAnsi"/>
                <w:sz w:val="20"/>
                <w:szCs w:val="20"/>
              </w:rPr>
              <w:t xml:space="preserve"> Students</w:t>
            </w:r>
          </w:p>
        </w:tc>
        <w:tc>
          <w:tcPr>
            <w:tcW w:w="1800" w:type="dxa"/>
            <w:vAlign w:val="center"/>
          </w:tcPr>
          <w:p w14:paraId="7B0BBFAE" w14:textId="45CDEE9A" w:rsidR="00453EC6" w:rsidRDefault="0078612E" w:rsidP="00D006A4">
            <w:pPr>
              <w:pStyle w:val="TableParagraph"/>
              <w:ind w:left="0"/>
              <w:jc w:val="center"/>
              <w:rPr>
                <w:rFonts w:asciiTheme="minorHAnsi" w:hAnsiTheme="minorHAnsi" w:cstheme="minorHAnsi"/>
                <w:sz w:val="20"/>
                <w:szCs w:val="20"/>
              </w:rPr>
            </w:pPr>
            <w:r w:rsidRPr="00EF7AC2">
              <w:rPr>
                <w:rFonts w:asciiTheme="minorHAnsi" w:hAnsiTheme="minorHAnsi" w:cstheme="minorHAnsi"/>
                <w:sz w:val="20"/>
                <w:szCs w:val="20"/>
              </w:rPr>
              <w:t xml:space="preserve">Oil products, </w:t>
            </w:r>
          </w:p>
          <w:p w14:paraId="63DB2056" w14:textId="6803F646" w:rsidR="0078612E" w:rsidRPr="00EF7AC2" w:rsidRDefault="0078612E" w:rsidP="00D006A4">
            <w:pPr>
              <w:pStyle w:val="TableParagraph"/>
              <w:ind w:left="0"/>
              <w:jc w:val="center"/>
              <w:rPr>
                <w:rFonts w:asciiTheme="minorHAnsi" w:hAnsiTheme="minorHAnsi" w:cstheme="minorHAnsi"/>
                <w:sz w:val="20"/>
                <w:szCs w:val="20"/>
              </w:rPr>
            </w:pPr>
            <w:r w:rsidRPr="00EF7AC2">
              <w:rPr>
                <w:rFonts w:asciiTheme="minorHAnsi" w:hAnsiTheme="minorHAnsi" w:cstheme="minorHAnsi"/>
                <w:sz w:val="20"/>
                <w:szCs w:val="20"/>
              </w:rPr>
              <w:t>littering, and illegal dumping</w:t>
            </w:r>
          </w:p>
        </w:tc>
        <w:tc>
          <w:tcPr>
            <w:tcW w:w="6840" w:type="dxa"/>
            <w:vAlign w:val="center"/>
          </w:tcPr>
          <w:p w14:paraId="6F9AE975" w14:textId="77777777" w:rsidR="0009637C" w:rsidRDefault="0009637C" w:rsidP="00D006A4">
            <w:pPr>
              <w:pStyle w:val="TableParagraph"/>
              <w:spacing w:before="92"/>
              <w:rPr>
                <w:rFonts w:asciiTheme="minorHAnsi" w:hAnsiTheme="minorHAnsi" w:cstheme="minorHAnsi"/>
                <w:color w:val="231F20"/>
                <w:sz w:val="20"/>
                <w:szCs w:val="20"/>
              </w:rPr>
            </w:pPr>
            <w:r w:rsidRPr="009E4E88">
              <w:rPr>
                <w:rFonts w:asciiTheme="minorHAnsi" w:hAnsiTheme="minorHAnsi" w:cstheme="minorHAnsi"/>
                <w:color w:val="231F20"/>
                <w:sz w:val="20"/>
                <w:szCs w:val="20"/>
              </w:rPr>
              <w:t xml:space="preserve">Develop topics that address activities or pollutants of concern. </w:t>
            </w:r>
          </w:p>
          <w:p w14:paraId="24FB23AB" w14:textId="77777777" w:rsidR="0009637C" w:rsidRDefault="0009637C" w:rsidP="00D006A4">
            <w:pPr>
              <w:pStyle w:val="TableParagraph"/>
              <w:rPr>
                <w:rFonts w:asciiTheme="minorHAnsi" w:hAnsiTheme="minorHAnsi" w:cstheme="minorHAnsi"/>
                <w:color w:val="231F20"/>
                <w:sz w:val="20"/>
                <w:szCs w:val="20"/>
              </w:rPr>
            </w:pPr>
            <w:r w:rsidRPr="009E4E88">
              <w:rPr>
                <w:rFonts w:asciiTheme="minorHAnsi" w:hAnsiTheme="minorHAnsi" w:cstheme="minorHAnsi"/>
                <w:color w:val="231F20"/>
                <w:sz w:val="20"/>
                <w:szCs w:val="20"/>
              </w:rPr>
              <w:t xml:space="preserve">Advertisements must: </w:t>
            </w:r>
          </w:p>
          <w:p w14:paraId="51941BD4" w14:textId="77777777" w:rsidR="0009637C" w:rsidRDefault="0009637C" w:rsidP="00D006A4">
            <w:pPr>
              <w:pStyle w:val="TableParagraph"/>
              <w:numPr>
                <w:ilvl w:val="0"/>
                <w:numId w:val="7"/>
              </w:numPr>
              <w:ind w:left="360" w:hanging="180"/>
              <w:rPr>
                <w:rFonts w:asciiTheme="minorHAnsi" w:hAnsiTheme="minorHAnsi" w:cstheme="minorHAnsi"/>
                <w:color w:val="231F20"/>
                <w:sz w:val="20"/>
                <w:szCs w:val="20"/>
              </w:rPr>
            </w:pPr>
            <w:r w:rsidRPr="009E4E88">
              <w:rPr>
                <w:rFonts w:asciiTheme="minorHAnsi" w:hAnsiTheme="minorHAnsi" w:cstheme="minorHAnsi"/>
                <w:color w:val="231F20"/>
                <w:sz w:val="20"/>
                <w:szCs w:val="20"/>
              </w:rPr>
              <w:t xml:space="preserve">Be active at least three weeks each year; or </w:t>
            </w:r>
          </w:p>
          <w:p w14:paraId="30A8971D" w14:textId="39FC8382" w:rsidR="0078612E" w:rsidRPr="00EF7AC2" w:rsidRDefault="0009637C" w:rsidP="00D006A4">
            <w:pPr>
              <w:pStyle w:val="TableParagraph"/>
              <w:numPr>
                <w:ilvl w:val="0"/>
                <w:numId w:val="7"/>
              </w:numPr>
              <w:ind w:left="360" w:hanging="180"/>
              <w:rPr>
                <w:rFonts w:asciiTheme="minorHAnsi" w:hAnsiTheme="minorHAnsi" w:cstheme="minorHAnsi"/>
                <w:color w:val="231F20"/>
                <w:sz w:val="20"/>
                <w:szCs w:val="20"/>
              </w:rPr>
            </w:pPr>
            <w:r w:rsidRPr="009E4E88">
              <w:rPr>
                <w:rFonts w:asciiTheme="minorHAnsi" w:hAnsiTheme="minorHAnsi" w:cstheme="minorHAnsi"/>
                <w:color w:val="231F20"/>
                <w:sz w:val="20"/>
                <w:szCs w:val="20"/>
              </w:rPr>
              <w:t>Have an estimated public exposure for the duration of the advertising campaign that is equal to twice the population for the small MS4 area</w:t>
            </w:r>
            <w:r>
              <w:rPr>
                <w:rFonts w:asciiTheme="minorHAnsi" w:hAnsiTheme="minorHAnsi" w:cstheme="minorHAnsi"/>
                <w:color w:val="231F20"/>
                <w:sz w:val="20"/>
                <w:szCs w:val="20"/>
              </w:rPr>
              <w:t xml:space="preserve"> </w:t>
            </w:r>
            <w:r w:rsidRPr="009E4E88">
              <w:rPr>
                <w:rFonts w:asciiTheme="minorHAnsi" w:hAnsiTheme="minorHAnsi" w:cstheme="minorHAnsi"/>
                <w:color w:val="231F20"/>
                <w:sz w:val="20"/>
                <w:szCs w:val="20"/>
              </w:rPr>
              <w:t>(based on the most recent U.S. Census Bureau decennial population value for the small MS4 area).</w:t>
            </w:r>
          </w:p>
        </w:tc>
      </w:tr>
      <w:tr w:rsidR="00995387" w:rsidRPr="00EF7AC2" w14:paraId="4174E915" w14:textId="77777777" w:rsidTr="00D006A4">
        <w:trPr>
          <w:trHeight w:val="1529"/>
        </w:trPr>
        <w:tc>
          <w:tcPr>
            <w:tcW w:w="2756" w:type="dxa"/>
            <w:vAlign w:val="center"/>
          </w:tcPr>
          <w:p w14:paraId="1C5B9935" w14:textId="24DCCB2B" w:rsidR="00995387" w:rsidRPr="00EF7AC2" w:rsidRDefault="00046E78" w:rsidP="00EF7AC2">
            <w:pPr>
              <w:pStyle w:val="Default"/>
              <w:jc w:val="center"/>
              <w:rPr>
                <w:rFonts w:asciiTheme="minorHAnsi" w:hAnsiTheme="minorHAnsi" w:cstheme="minorHAnsi"/>
                <w:color w:val="231F20"/>
                <w:sz w:val="20"/>
                <w:szCs w:val="20"/>
              </w:rPr>
            </w:pPr>
            <w:r w:rsidRPr="00EF7AC2">
              <w:rPr>
                <w:rFonts w:asciiTheme="minorHAnsi" w:hAnsiTheme="minorHAnsi" w:cstheme="minorHAnsi"/>
                <w:sz w:val="20"/>
                <w:szCs w:val="20"/>
              </w:rPr>
              <w:t>Permanent stormwater related signage</w:t>
            </w:r>
          </w:p>
        </w:tc>
        <w:tc>
          <w:tcPr>
            <w:tcW w:w="1710" w:type="dxa"/>
            <w:vAlign w:val="center"/>
          </w:tcPr>
          <w:p w14:paraId="01113D2E" w14:textId="384FCD68" w:rsidR="00995387" w:rsidRPr="00EF7AC2" w:rsidRDefault="00995387" w:rsidP="00D006A4">
            <w:pPr>
              <w:pStyle w:val="TableParagraph"/>
              <w:ind w:left="0"/>
              <w:jc w:val="center"/>
              <w:rPr>
                <w:rFonts w:asciiTheme="minorHAnsi" w:hAnsiTheme="minorHAnsi" w:cstheme="minorHAnsi"/>
                <w:sz w:val="20"/>
                <w:szCs w:val="20"/>
              </w:rPr>
            </w:pPr>
            <w:r w:rsidRPr="00EF7AC2">
              <w:rPr>
                <w:rFonts w:asciiTheme="minorHAnsi" w:hAnsiTheme="minorHAnsi" w:cstheme="minorHAnsi"/>
                <w:sz w:val="20"/>
                <w:szCs w:val="20"/>
              </w:rPr>
              <w:t>TCCD Students and Faculty/Staff</w:t>
            </w:r>
          </w:p>
        </w:tc>
        <w:tc>
          <w:tcPr>
            <w:tcW w:w="1800" w:type="dxa"/>
            <w:vAlign w:val="center"/>
          </w:tcPr>
          <w:p w14:paraId="0D64C6A9" w14:textId="084761B1" w:rsidR="00995387" w:rsidRPr="00EF7AC2" w:rsidRDefault="00995387" w:rsidP="00D006A4">
            <w:pPr>
              <w:pStyle w:val="TableParagraph"/>
              <w:ind w:left="0"/>
              <w:jc w:val="center"/>
              <w:rPr>
                <w:rFonts w:asciiTheme="minorHAnsi" w:hAnsiTheme="minorHAnsi" w:cstheme="minorHAnsi"/>
                <w:sz w:val="20"/>
                <w:szCs w:val="20"/>
              </w:rPr>
            </w:pPr>
            <w:r w:rsidRPr="00EF7AC2">
              <w:rPr>
                <w:rFonts w:asciiTheme="minorHAnsi" w:hAnsiTheme="minorHAnsi" w:cstheme="minorHAnsi"/>
                <w:sz w:val="20"/>
                <w:szCs w:val="20"/>
              </w:rPr>
              <w:t>Oil products, littering, and illegal dumping</w:t>
            </w:r>
          </w:p>
        </w:tc>
        <w:tc>
          <w:tcPr>
            <w:tcW w:w="6840" w:type="dxa"/>
            <w:vAlign w:val="center"/>
          </w:tcPr>
          <w:p w14:paraId="71A925BC" w14:textId="77777777" w:rsidR="00D006A4" w:rsidRDefault="00D006A4" w:rsidP="00D006A4">
            <w:pPr>
              <w:pStyle w:val="Default"/>
              <w:ind w:left="86"/>
              <w:rPr>
                <w:rFonts w:asciiTheme="minorHAnsi" w:hAnsiTheme="minorHAnsi" w:cstheme="minorHAnsi"/>
                <w:sz w:val="20"/>
                <w:szCs w:val="20"/>
              </w:rPr>
            </w:pPr>
            <w:r w:rsidRPr="00046E78">
              <w:rPr>
                <w:rFonts w:asciiTheme="minorHAnsi" w:hAnsiTheme="minorHAnsi" w:cstheme="minorHAnsi"/>
                <w:sz w:val="20"/>
                <w:szCs w:val="20"/>
              </w:rPr>
              <w:t xml:space="preserve">Place signage in a location where the message is relevant and highly visible to target audience. </w:t>
            </w:r>
          </w:p>
          <w:p w14:paraId="2A1A8368" w14:textId="77777777" w:rsidR="00D006A4" w:rsidRPr="00046E78" w:rsidRDefault="00D006A4" w:rsidP="00D006A4">
            <w:pPr>
              <w:pStyle w:val="Default"/>
              <w:ind w:left="86"/>
              <w:rPr>
                <w:rFonts w:asciiTheme="minorHAnsi" w:hAnsiTheme="minorHAnsi" w:cstheme="minorHAnsi"/>
                <w:sz w:val="20"/>
                <w:szCs w:val="20"/>
              </w:rPr>
            </w:pPr>
          </w:p>
          <w:p w14:paraId="6E25F6AB" w14:textId="011998EF" w:rsidR="00995387" w:rsidRPr="00EF7AC2" w:rsidRDefault="00D006A4" w:rsidP="00D006A4">
            <w:pPr>
              <w:pStyle w:val="TableParagraph"/>
              <w:ind w:left="86"/>
              <w:rPr>
                <w:rFonts w:asciiTheme="minorHAnsi" w:hAnsiTheme="minorHAnsi" w:cstheme="minorHAnsi"/>
                <w:color w:val="231F20"/>
                <w:sz w:val="20"/>
                <w:szCs w:val="20"/>
              </w:rPr>
            </w:pPr>
            <w:r w:rsidRPr="00046E78">
              <w:rPr>
                <w:rFonts w:asciiTheme="minorHAnsi" w:hAnsiTheme="minorHAnsi" w:cstheme="minorHAnsi"/>
                <w:sz w:val="20"/>
                <w:szCs w:val="20"/>
              </w:rPr>
              <w:t>Signage will count as annual BMP for the year it was put in place and for each subsequent year of this permit cycle</w:t>
            </w:r>
            <w:r>
              <w:rPr>
                <w:rFonts w:asciiTheme="minorHAnsi" w:hAnsiTheme="minorHAnsi" w:cstheme="minorHAnsi"/>
                <w:sz w:val="20"/>
                <w:szCs w:val="20"/>
              </w:rPr>
              <w:t>,</w:t>
            </w:r>
            <w:r w:rsidRPr="00046E78">
              <w:rPr>
                <w:rFonts w:asciiTheme="minorHAnsi" w:hAnsiTheme="minorHAnsi" w:cstheme="minorHAnsi"/>
                <w:sz w:val="20"/>
                <w:szCs w:val="20"/>
              </w:rPr>
              <w:t xml:space="preserve"> as long as each of those years the permittee inspects and maintains, as necessary, 100% of the signage once annually.</w:t>
            </w:r>
          </w:p>
        </w:tc>
      </w:tr>
    </w:tbl>
    <w:p w14:paraId="18DDB19A" w14:textId="77777777" w:rsidR="00FB6CD4" w:rsidRDefault="00FB6CD4" w:rsidP="006F5AC7"/>
    <w:p w14:paraId="4767F1FB" w14:textId="77777777" w:rsidR="00FB6CD4" w:rsidRDefault="00FB6CD4">
      <w:pPr>
        <w:rPr>
          <w:b/>
          <w:i/>
        </w:rPr>
        <w:sectPr w:rsidR="00FB6CD4" w:rsidSect="00C51804">
          <w:headerReference w:type="default" r:id="rId23"/>
          <w:footerReference w:type="default" r:id="rId24"/>
          <w:pgSz w:w="15840" w:h="12240" w:orient="landscape" w:code="1"/>
          <w:pgMar w:top="2160" w:right="1440" w:bottom="1008" w:left="1440" w:header="720" w:footer="720" w:gutter="0"/>
          <w:cols w:space="720"/>
          <w:docGrid w:linePitch="299"/>
        </w:sectPr>
      </w:pPr>
    </w:p>
    <w:p w14:paraId="2E9F7C22" w14:textId="20784BFD" w:rsidR="001B106D" w:rsidRDefault="001B106D" w:rsidP="001B106D">
      <w:pPr>
        <w:pStyle w:val="Heading2"/>
      </w:pPr>
      <w:bookmarkStart w:id="23" w:name="_Toc189563938"/>
      <w:bookmarkStart w:id="24" w:name="_Toc190357844"/>
      <w:r>
        <w:lastRenderedPageBreak/>
        <w:t>MCM #2: Public Involvement/Participation</w:t>
      </w:r>
      <w:bookmarkEnd w:id="23"/>
      <w:bookmarkEnd w:id="24"/>
    </w:p>
    <w:p w14:paraId="08786707" w14:textId="77777777" w:rsidR="00B4407D" w:rsidRPr="00B4407D" w:rsidRDefault="00B4407D" w:rsidP="00B4407D">
      <w:pPr>
        <w:pStyle w:val="BodyText"/>
      </w:pPr>
    </w:p>
    <w:p w14:paraId="3769F81F" w14:textId="77777777" w:rsidR="001B106D" w:rsidRPr="00671B0F" w:rsidRDefault="001B106D" w:rsidP="001B106D">
      <w:pPr>
        <w:pStyle w:val="Heading3"/>
      </w:pPr>
      <w:bookmarkStart w:id="25" w:name="_Toc190357845"/>
      <w:r w:rsidRPr="00671B0F">
        <w:t>Program Overview</w:t>
      </w:r>
      <w:bookmarkEnd w:id="25"/>
    </w:p>
    <w:p w14:paraId="4CB13966" w14:textId="77777777" w:rsidR="006C2355" w:rsidRDefault="006C2355" w:rsidP="006C2355">
      <w:pPr>
        <w:pStyle w:val="BodyText"/>
      </w:pPr>
      <w:r w:rsidRPr="00CB78C6">
        <w:t xml:space="preserve">TCCD’s stormwater public involvement/participation program is intended to increase public involvement in creating a positive impact on stormwater runoff quality and surface waters within Tarrant County. </w:t>
      </w:r>
    </w:p>
    <w:p w14:paraId="45F3CF5A" w14:textId="77777777" w:rsidR="006C2355" w:rsidRDefault="006C2355" w:rsidP="006C2355">
      <w:pPr>
        <w:pStyle w:val="BodyText"/>
      </w:pPr>
    </w:p>
    <w:p w14:paraId="35668C9B" w14:textId="77777777" w:rsidR="006C2355" w:rsidRDefault="006C2355" w:rsidP="006C2355">
      <w:pPr>
        <w:pStyle w:val="BodyText"/>
      </w:pPr>
      <w:r>
        <w:t>Public involvement and participation records will be reviewed annually and maintained to show compliance with BMP measurable goals for each year of the permit term. Records may include attendance sheets and event advertisements. TCCD is required to select three BMPs relating to public involvement/participation to comply with the GP. The three selected BMPs and associated measurable goals in achieving public involvement/participation are provided in the table below.</w:t>
      </w:r>
    </w:p>
    <w:p w14:paraId="41BFE675" w14:textId="77777777" w:rsidR="00B91893" w:rsidRDefault="00B91893" w:rsidP="00B4407D">
      <w:pPr>
        <w:pStyle w:val="BodyText"/>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3145"/>
        <w:gridCol w:w="6205"/>
      </w:tblGrid>
      <w:tr w:rsidR="00B91893" w:rsidRPr="00592302" w14:paraId="76DB5A68" w14:textId="77777777" w:rsidTr="00592302">
        <w:trPr>
          <w:trHeight w:val="402"/>
        </w:trPr>
        <w:tc>
          <w:tcPr>
            <w:tcW w:w="3145" w:type="dxa"/>
            <w:tcBorders>
              <w:top w:val="double" w:sz="4" w:space="0" w:color="auto"/>
              <w:bottom w:val="double" w:sz="4" w:space="0" w:color="auto"/>
            </w:tcBorders>
            <w:vAlign w:val="bottom"/>
          </w:tcPr>
          <w:p w14:paraId="1637C8EC" w14:textId="375DBEA9" w:rsidR="00B91893" w:rsidRPr="00592302" w:rsidRDefault="00B91893" w:rsidP="00592302">
            <w:pPr>
              <w:jc w:val="center"/>
              <w:rPr>
                <w:b/>
                <w:bCs/>
                <w:sz w:val="20"/>
                <w:szCs w:val="20"/>
              </w:rPr>
            </w:pPr>
            <w:r w:rsidRPr="00592302">
              <w:rPr>
                <w:b/>
                <w:bCs/>
                <w:sz w:val="20"/>
                <w:szCs w:val="20"/>
              </w:rPr>
              <w:t>Activity/BMP</w:t>
            </w:r>
          </w:p>
        </w:tc>
        <w:tc>
          <w:tcPr>
            <w:tcW w:w="6205" w:type="dxa"/>
            <w:tcBorders>
              <w:top w:val="double" w:sz="4" w:space="0" w:color="auto"/>
              <w:bottom w:val="double" w:sz="4" w:space="0" w:color="auto"/>
            </w:tcBorders>
            <w:vAlign w:val="bottom"/>
          </w:tcPr>
          <w:p w14:paraId="7523BB74" w14:textId="409778A5" w:rsidR="00B91893" w:rsidRPr="00592302" w:rsidRDefault="00B91893" w:rsidP="00592302">
            <w:pPr>
              <w:jc w:val="center"/>
              <w:rPr>
                <w:b/>
                <w:bCs/>
                <w:sz w:val="20"/>
                <w:szCs w:val="20"/>
              </w:rPr>
            </w:pPr>
            <w:r w:rsidRPr="00592302">
              <w:rPr>
                <w:b/>
                <w:bCs/>
                <w:sz w:val="20"/>
                <w:szCs w:val="20"/>
              </w:rPr>
              <w:t>Measurable Goal</w:t>
            </w:r>
          </w:p>
        </w:tc>
      </w:tr>
      <w:tr w:rsidR="00933FD1" w:rsidRPr="00592302" w14:paraId="3A9F5ABA" w14:textId="77777777" w:rsidTr="00592302">
        <w:tc>
          <w:tcPr>
            <w:tcW w:w="3145" w:type="dxa"/>
            <w:tcBorders>
              <w:top w:val="double" w:sz="4" w:space="0" w:color="auto"/>
            </w:tcBorders>
            <w:vAlign w:val="center"/>
          </w:tcPr>
          <w:p w14:paraId="58283EFE" w14:textId="61509F2B" w:rsidR="00933FD1" w:rsidRPr="00592302" w:rsidRDefault="00933FD1" w:rsidP="00933FD1">
            <w:pPr>
              <w:jc w:val="center"/>
              <w:rPr>
                <w:sz w:val="20"/>
                <w:szCs w:val="20"/>
              </w:rPr>
            </w:pPr>
            <w:r w:rsidRPr="00592302">
              <w:rPr>
                <w:sz w:val="20"/>
                <w:szCs w:val="20"/>
              </w:rPr>
              <w:t>Clean-up events</w:t>
            </w:r>
          </w:p>
        </w:tc>
        <w:tc>
          <w:tcPr>
            <w:tcW w:w="6205" w:type="dxa"/>
            <w:tcBorders>
              <w:top w:val="double" w:sz="4" w:space="0" w:color="auto"/>
            </w:tcBorders>
          </w:tcPr>
          <w:p w14:paraId="61645375" w14:textId="77777777" w:rsidR="00933FD1" w:rsidRPr="00592302" w:rsidRDefault="00933FD1" w:rsidP="00933FD1">
            <w:pPr>
              <w:rPr>
                <w:sz w:val="20"/>
                <w:szCs w:val="20"/>
              </w:rPr>
            </w:pPr>
            <w:r w:rsidRPr="00592302">
              <w:rPr>
                <w:sz w:val="20"/>
                <w:szCs w:val="20"/>
              </w:rPr>
              <w:t>Host at least two events annually in which the land area cleaned must be at least:</w:t>
            </w:r>
          </w:p>
          <w:p w14:paraId="60E28F43" w14:textId="77777777" w:rsidR="00933FD1" w:rsidRPr="00592302" w:rsidRDefault="00933FD1" w:rsidP="00F40692">
            <w:pPr>
              <w:pStyle w:val="TableParagraph"/>
              <w:numPr>
                <w:ilvl w:val="0"/>
                <w:numId w:val="7"/>
              </w:numPr>
              <w:ind w:left="547"/>
              <w:rPr>
                <w:rFonts w:asciiTheme="minorHAnsi" w:hAnsiTheme="minorHAnsi" w:cstheme="minorHAnsi"/>
                <w:color w:val="231F20"/>
                <w:sz w:val="20"/>
                <w:szCs w:val="20"/>
              </w:rPr>
            </w:pPr>
            <w:r w:rsidRPr="00592302">
              <w:rPr>
                <w:rFonts w:asciiTheme="minorHAnsi" w:hAnsiTheme="minorHAnsi" w:cstheme="minorHAnsi"/>
                <w:color w:val="231F20"/>
                <w:sz w:val="20"/>
                <w:szCs w:val="20"/>
              </w:rPr>
              <w:t>Two acres;</w:t>
            </w:r>
          </w:p>
          <w:p w14:paraId="6E9EDC6C" w14:textId="77777777" w:rsidR="00933FD1" w:rsidRPr="00592302" w:rsidRDefault="00933FD1" w:rsidP="00F40692">
            <w:pPr>
              <w:pStyle w:val="TableParagraph"/>
              <w:numPr>
                <w:ilvl w:val="0"/>
                <w:numId w:val="7"/>
              </w:numPr>
              <w:ind w:left="547"/>
              <w:rPr>
                <w:rFonts w:asciiTheme="minorHAnsi" w:hAnsiTheme="minorHAnsi" w:cstheme="minorHAnsi"/>
                <w:color w:val="231F20"/>
                <w:sz w:val="20"/>
                <w:szCs w:val="20"/>
              </w:rPr>
            </w:pPr>
            <w:r w:rsidRPr="00592302">
              <w:rPr>
                <w:rFonts w:asciiTheme="minorHAnsi" w:hAnsiTheme="minorHAnsi" w:cstheme="minorHAnsi"/>
                <w:color w:val="231F20"/>
                <w:sz w:val="20"/>
                <w:szCs w:val="20"/>
              </w:rPr>
              <w:t>400 yards of a stream, streambank, riparian area; or</w:t>
            </w:r>
          </w:p>
          <w:p w14:paraId="5F7B0854" w14:textId="77777777" w:rsidR="00933FD1" w:rsidRPr="00592302" w:rsidRDefault="00933FD1" w:rsidP="00F40692">
            <w:pPr>
              <w:pStyle w:val="TableParagraph"/>
              <w:numPr>
                <w:ilvl w:val="0"/>
                <w:numId w:val="7"/>
              </w:numPr>
              <w:ind w:left="547"/>
              <w:rPr>
                <w:rFonts w:asciiTheme="minorHAnsi" w:hAnsiTheme="minorHAnsi" w:cstheme="minorHAnsi"/>
                <w:color w:val="231F20"/>
                <w:sz w:val="20"/>
                <w:szCs w:val="20"/>
              </w:rPr>
            </w:pPr>
            <w:r w:rsidRPr="00592302">
              <w:rPr>
                <w:rFonts w:asciiTheme="minorHAnsi" w:hAnsiTheme="minorHAnsi" w:cstheme="minorHAnsi"/>
                <w:color w:val="231F20"/>
                <w:sz w:val="20"/>
                <w:szCs w:val="20"/>
              </w:rPr>
              <w:t>Two miles of roadside.</w:t>
            </w:r>
          </w:p>
          <w:p w14:paraId="0DFB6A57" w14:textId="77777777" w:rsidR="00933FD1" w:rsidRPr="00592302" w:rsidRDefault="00933FD1" w:rsidP="00933FD1">
            <w:pPr>
              <w:rPr>
                <w:sz w:val="20"/>
                <w:szCs w:val="20"/>
              </w:rPr>
            </w:pPr>
          </w:p>
          <w:p w14:paraId="012B4DB2" w14:textId="77777777" w:rsidR="00933FD1" w:rsidRPr="00592302" w:rsidRDefault="00933FD1" w:rsidP="00933FD1">
            <w:pPr>
              <w:rPr>
                <w:sz w:val="20"/>
                <w:szCs w:val="20"/>
              </w:rPr>
            </w:pPr>
            <w:r w:rsidRPr="00592302">
              <w:rPr>
                <w:sz w:val="20"/>
                <w:szCs w:val="20"/>
              </w:rPr>
              <w:t>You can combine these (e.</w:t>
            </w:r>
            <w:r>
              <w:rPr>
                <w:sz w:val="20"/>
                <w:szCs w:val="20"/>
              </w:rPr>
              <w:t>g.</w:t>
            </w:r>
            <w:r w:rsidRPr="00592302">
              <w:rPr>
                <w:sz w:val="20"/>
                <w:szCs w:val="20"/>
              </w:rPr>
              <w:t>, one acre of land and 200 yards of</w:t>
            </w:r>
          </w:p>
          <w:p w14:paraId="1B056FD1" w14:textId="75506114" w:rsidR="00933FD1" w:rsidRPr="00592302" w:rsidRDefault="00933FD1" w:rsidP="00933FD1">
            <w:pPr>
              <w:rPr>
                <w:sz w:val="20"/>
                <w:szCs w:val="20"/>
              </w:rPr>
            </w:pPr>
            <w:r>
              <w:rPr>
                <w:sz w:val="20"/>
                <w:szCs w:val="20"/>
              </w:rPr>
              <w:t>s</w:t>
            </w:r>
            <w:r w:rsidRPr="00592302">
              <w:rPr>
                <w:sz w:val="20"/>
                <w:szCs w:val="20"/>
              </w:rPr>
              <w:t>tream).</w:t>
            </w:r>
          </w:p>
        </w:tc>
      </w:tr>
      <w:tr w:rsidR="00933FD1" w:rsidRPr="00592302" w14:paraId="0F7D23E7" w14:textId="77777777" w:rsidTr="00592302">
        <w:tc>
          <w:tcPr>
            <w:tcW w:w="3145" w:type="dxa"/>
            <w:vAlign w:val="center"/>
          </w:tcPr>
          <w:p w14:paraId="0E685516" w14:textId="45FE8926" w:rsidR="00933FD1" w:rsidRPr="00440CD2" w:rsidRDefault="00855B7D" w:rsidP="00502D35">
            <w:pPr>
              <w:pStyle w:val="Default"/>
              <w:jc w:val="center"/>
              <w:rPr>
                <w:rFonts w:asciiTheme="minorHAnsi" w:hAnsiTheme="minorHAnsi" w:cstheme="minorHAnsi"/>
                <w:sz w:val="20"/>
                <w:szCs w:val="20"/>
              </w:rPr>
            </w:pPr>
            <w:r w:rsidRPr="00440CD2">
              <w:rPr>
                <w:rFonts w:asciiTheme="minorHAnsi" w:hAnsiTheme="minorHAnsi" w:cstheme="minorHAnsi"/>
                <w:sz w:val="20"/>
                <w:szCs w:val="20"/>
              </w:rPr>
              <w:t>Stormwater related speaker series</w:t>
            </w:r>
          </w:p>
        </w:tc>
        <w:tc>
          <w:tcPr>
            <w:tcW w:w="6205" w:type="dxa"/>
          </w:tcPr>
          <w:p w14:paraId="22BE0217" w14:textId="1BD6EAC4" w:rsidR="00933FD1" w:rsidRPr="00592302" w:rsidRDefault="00933FD1" w:rsidP="00933FD1">
            <w:pPr>
              <w:rPr>
                <w:sz w:val="20"/>
                <w:szCs w:val="20"/>
              </w:rPr>
            </w:pPr>
            <w:r w:rsidRPr="00592302">
              <w:rPr>
                <w:sz w:val="20"/>
                <w:szCs w:val="20"/>
              </w:rPr>
              <w:t xml:space="preserve">Annually, </w:t>
            </w:r>
            <w:r w:rsidR="006A2F55">
              <w:rPr>
                <w:sz w:val="20"/>
                <w:szCs w:val="20"/>
              </w:rPr>
              <w:t>p</w:t>
            </w:r>
            <w:r w:rsidR="006A2F55" w:rsidRPr="006A2F55">
              <w:rPr>
                <w:sz w:val="20"/>
                <w:szCs w:val="20"/>
              </w:rPr>
              <w:t>rovide or support a minimum of one session</w:t>
            </w:r>
            <w:r w:rsidR="006A2F55">
              <w:rPr>
                <w:sz w:val="20"/>
                <w:szCs w:val="20"/>
              </w:rPr>
              <w:t>. Support involves:</w:t>
            </w:r>
          </w:p>
          <w:p w14:paraId="6BC0EBD5" w14:textId="0C85A052" w:rsidR="00762A0F" w:rsidRPr="00762A0F" w:rsidRDefault="00762A0F" w:rsidP="00502D35">
            <w:pPr>
              <w:pStyle w:val="TableParagraph"/>
              <w:numPr>
                <w:ilvl w:val="0"/>
                <w:numId w:val="7"/>
              </w:numPr>
              <w:ind w:left="360" w:hanging="180"/>
              <w:rPr>
                <w:rFonts w:asciiTheme="minorHAnsi" w:hAnsiTheme="minorHAnsi" w:cstheme="minorHAnsi"/>
                <w:color w:val="231F20"/>
                <w:sz w:val="20"/>
                <w:szCs w:val="20"/>
              </w:rPr>
            </w:pPr>
            <w:r w:rsidRPr="00762A0F">
              <w:rPr>
                <w:rFonts w:asciiTheme="minorHAnsi" w:hAnsiTheme="minorHAnsi" w:cstheme="minorHAnsi"/>
                <w:color w:val="231F20"/>
                <w:sz w:val="20"/>
                <w:szCs w:val="20"/>
              </w:rPr>
              <w:t>Plan, or assist with planning, the event or activity;</w:t>
            </w:r>
          </w:p>
          <w:p w14:paraId="63243779" w14:textId="6A91DAEB" w:rsidR="00762A0F" w:rsidRPr="00762A0F" w:rsidRDefault="00762A0F" w:rsidP="00502D35">
            <w:pPr>
              <w:pStyle w:val="TableParagraph"/>
              <w:numPr>
                <w:ilvl w:val="0"/>
                <w:numId w:val="7"/>
              </w:numPr>
              <w:ind w:left="360" w:hanging="180"/>
              <w:rPr>
                <w:rFonts w:asciiTheme="minorHAnsi" w:hAnsiTheme="minorHAnsi" w:cstheme="minorHAnsi"/>
                <w:color w:val="231F20"/>
                <w:sz w:val="20"/>
                <w:szCs w:val="20"/>
              </w:rPr>
            </w:pPr>
            <w:r w:rsidRPr="00762A0F">
              <w:rPr>
                <w:rFonts w:asciiTheme="minorHAnsi" w:hAnsiTheme="minorHAnsi" w:cstheme="minorHAnsi"/>
                <w:color w:val="231F20"/>
                <w:sz w:val="20"/>
                <w:szCs w:val="20"/>
              </w:rPr>
              <w:t>Contribute supplies, materials, tools, or equipment;</w:t>
            </w:r>
          </w:p>
          <w:p w14:paraId="2C36998E" w14:textId="79F342C5" w:rsidR="00BD407A" w:rsidRDefault="00762A0F" w:rsidP="00502D35">
            <w:pPr>
              <w:pStyle w:val="TableParagraph"/>
              <w:numPr>
                <w:ilvl w:val="0"/>
                <w:numId w:val="7"/>
              </w:numPr>
              <w:ind w:left="360" w:hanging="180"/>
              <w:rPr>
                <w:rFonts w:asciiTheme="minorHAnsi" w:hAnsiTheme="minorHAnsi" w:cstheme="minorHAnsi"/>
                <w:color w:val="231F20"/>
                <w:sz w:val="20"/>
                <w:szCs w:val="20"/>
              </w:rPr>
            </w:pPr>
            <w:r w:rsidRPr="00762A0F">
              <w:rPr>
                <w:rFonts w:asciiTheme="minorHAnsi" w:hAnsiTheme="minorHAnsi" w:cstheme="minorHAnsi"/>
                <w:color w:val="231F20"/>
                <w:sz w:val="20"/>
                <w:szCs w:val="20"/>
              </w:rPr>
              <w:t>Provide assistance from MS4 staff during the activity;</w:t>
            </w:r>
          </w:p>
          <w:p w14:paraId="484D68C6" w14:textId="7ADA853E" w:rsidR="00BD407A" w:rsidRPr="00BD407A" w:rsidRDefault="00BD407A" w:rsidP="00502D35">
            <w:pPr>
              <w:pStyle w:val="TableParagraph"/>
              <w:numPr>
                <w:ilvl w:val="0"/>
                <w:numId w:val="7"/>
              </w:numPr>
              <w:ind w:left="360" w:hanging="180"/>
              <w:rPr>
                <w:rFonts w:asciiTheme="minorHAnsi" w:hAnsiTheme="minorHAnsi" w:cstheme="minorHAnsi"/>
                <w:color w:val="231F20"/>
                <w:sz w:val="20"/>
                <w:szCs w:val="20"/>
              </w:rPr>
            </w:pPr>
            <w:r w:rsidRPr="00BD407A">
              <w:rPr>
                <w:rFonts w:asciiTheme="minorHAnsi" w:hAnsiTheme="minorHAnsi" w:cstheme="minorHAnsi"/>
                <w:color w:val="231F20"/>
                <w:sz w:val="20"/>
                <w:szCs w:val="20"/>
              </w:rPr>
              <w:t>Provide assistance with recruiting volunteers for events;</w:t>
            </w:r>
          </w:p>
          <w:p w14:paraId="5CB94B85" w14:textId="3E572FB6" w:rsidR="00BD407A" w:rsidRPr="00BD407A" w:rsidRDefault="00BD407A" w:rsidP="00502D35">
            <w:pPr>
              <w:pStyle w:val="TableParagraph"/>
              <w:numPr>
                <w:ilvl w:val="0"/>
                <w:numId w:val="7"/>
              </w:numPr>
              <w:ind w:left="360" w:hanging="180"/>
              <w:rPr>
                <w:rFonts w:asciiTheme="minorHAnsi" w:hAnsiTheme="minorHAnsi" w:cstheme="minorHAnsi"/>
                <w:color w:val="231F20"/>
                <w:sz w:val="20"/>
                <w:szCs w:val="20"/>
              </w:rPr>
            </w:pPr>
            <w:r w:rsidRPr="00BD407A">
              <w:rPr>
                <w:rFonts w:asciiTheme="minorHAnsi" w:hAnsiTheme="minorHAnsi" w:cstheme="minorHAnsi"/>
                <w:color w:val="231F20"/>
                <w:sz w:val="20"/>
                <w:szCs w:val="20"/>
              </w:rPr>
              <w:t>Make a space available for projects, meetings, or events;</w:t>
            </w:r>
          </w:p>
          <w:p w14:paraId="4B931F95" w14:textId="435547DD" w:rsidR="00BD407A" w:rsidRPr="00BD407A" w:rsidRDefault="00BD407A" w:rsidP="00502D35">
            <w:pPr>
              <w:pStyle w:val="TableParagraph"/>
              <w:numPr>
                <w:ilvl w:val="0"/>
                <w:numId w:val="7"/>
              </w:numPr>
              <w:ind w:left="360" w:hanging="180"/>
              <w:rPr>
                <w:rFonts w:asciiTheme="minorHAnsi" w:hAnsiTheme="minorHAnsi" w:cstheme="minorHAnsi"/>
                <w:color w:val="231F20"/>
                <w:sz w:val="20"/>
                <w:szCs w:val="20"/>
              </w:rPr>
            </w:pPr>
            <w:r w:rsidRPr="00BD407A">
              <w:rPr>
                <w:rFonts w:asciiTheme="minorHAnsi" w:hAnsiTheme="minorHAnsi" w:cstheme="minorHAnsi"/>
                <w:color w:val="231F20"/>
                <w:sz w:val="20"/>
                <w:szCs w:val="20"/>
              </w:rPr>
              <w:t>Advertisement for the events;</w:t>
            </w:r>
          </w:p>
          <w:p w14:paraId="662F710A" w14:textId="1892FAE2" w:rsidR="00BD407A" w:rsidRPr="00BD407A" w:rsidRDefault="00BD407A" w:rsidP="00502D35">
            <w:pPr>
              <w:pStyle w:val="TableParagraph"/>
              <w:numPr>
                <w:ilvl w:val="0"/>
                <w:numId w:val="7"/>
              </w:numPr>
              <w:ind w:left="360" w:hanging="180"/>
              <w:rPr>
                <w:rFonts w:asciiTheme="minorHAnsi" w:hAnsiTheme="minorHAnsi" w:cstheme="minorHAnsi"/>
                <w:color w:val="231F20"/>
                <w:sz w:val="20"/>
                <w:szCs w:val="20"/>
              </w:rPr>
            </w:pPr>
            <w:r w:rsidRPr="00BD407A">
              <w:rPr>
                <w:rFonts w:asciiTheme="minorHAnsi" w:hAnsiTheme="minorHAnsi" w:cstheme="minorHAnsi"/>
                <w:color w:val="231F20"/>
                <w:sz w:val="20"/>
                <w:szCs w:val="20"/>
              </w:rPr>
              <w:t>Supply disposal services;</w:t>
            </w:r>
          </w:p>
          <w:p w14:paraId="45108BA3" w14:textId="25B80A20" w:rsidR="00BD407A" w:rsidRPr="00BD407A" w:rsidRDefault="00BD407A" w:rsidP="00502D35">
            <w:pPr>
              <w:pStyle w:val="TableParagraph"/>
              <w:numPr>
                <w:ilvl w:val="0"/>
                <w:numId w:val="7"/>
              </w:numPr>
              <w:ind w:left="360" w:hanging="180"/>
              <w:rPr>
                <w:rFonts w:asciiTheme="minorHAnsi" w:hAnsiTheme="minorHAnsi" w:cstheme="minorHAnsi"/>
                <w:color w:val="231F20"/>
                <w:sz w:val="20"/>
                <w:szCs w:val="20"/>
              </w:rPr>
            </w:pPr>
            <w:r w:rsidRPr="00BD407A">
              <w:rPr>
                <w:rFonts w:asciiTheme="minorHAnsi" w:hAnsiTheme="minorHAnsi" w:cstheme="minorHAnsi"/>
                <w:color w:val="231F20"/>
                <w:sz w:val="20"/>
                <w:szCs w:val="20"/>
              </w:rPr>
              <w:t>Arrange land or stream access;</w:t>
            </w:r>
          </w:p>
          <w:p w14:paraId="26C9C17C" w14:textId="3A834E99" w:rsidR="00BD407A" w:rsidRPr="00BD407A" w:rsidRDefault="00BD407A" w:rsidP="00502D35">
            <w:pPr>
              <w:pStyle w:val="TableParagraph"/>
              <w:numPr>
                <w:ilvl w:val="0"/>
                <w:numId w:val="7"/>
              </w:numPr>
              <w:ind w:left="360" w:hanging="180"/>
              <w:rPr>
                <w:rFonts w:asciiTheme="minorHAnsi" w:hAnsiTheme="minorHAnsi" w:cstheme="minorHAnsi"/>
                <w:color w:val="231F20"/>
                <w:sz w:val="20"/>
                <w:szCs w:val="20"/>
              </w:rPr>
            </w:pPr>
            <w:r w:rsidRPr="00BD407A">
              <w:rPr>
                <w:rFonts w:asciiTheme="minorHAnsi" w:hAnsiTheme="minorHAnsi" w:cstheme="minorHAnsi"/>
                <w:color w:val="231F20"/>
                <w:sz w:val="20"/>
                <w:szCs w:val="20"/>
              </w:rPr>
              <w:t>Provide financial support; or</w:t>
            </w:r>
          </w:p>
          <w:p w14:paraId="5394D35B" w14:textId="36628814" w:rsidR="00933FD1" w:rsidRPr="00592302" w:rsidRDefault="00BD407A" w:rsidP="00933FD1">
            <w:pPr>
              <w:pStyle w:val="TableParagraph"/>
              <w:numPr>
                <w:ilvl w:val="0"/>
                <w:numId w:val="7"/>
              </w:numPr>
              <w:ind w:left="360" w:hanging="180"/>
              <w:rPr>
                <w:sz w:val="20"/>
                <w:szCs w:val="20"/>
              </w:rPr>
            </w:pPr>
            <w:r w:rsidRPr="00BD407A">
              <w:rPr>
                <w:rFonts w:asciiTheme="minorHAnsi" w:hAnsiTheme="minorHAnsi" w:cstheme="minorHAnsi"/>
                <w:color w:val="231F20"/>
                <w:sz w:val="20"/>
                <w:szCs w:val="20"/>
              </w:rPr>
              <w:t>Provide donations of goods and services such as food.</w:t>
            </w:r>
          </w:p>
        </w:tc>
      </w:tr>
      <w:tr w:rsidR="00933FD1" w:rsidRPr="00592302" w14:paraId="463C9F18" w14:textId="77777777" w:rsidTr="00592302">
        <w:tc>
          <w:tcPr>
            <w:tcW w:w="3145" w:type="dxa"/>
            <w:vAlign w:val="center"/>
          </w:tcPr>
          <w:p w14:paraId="4ED7003A" w14:textId="501DE439" w:rsidR="00933FD1" w:rsidRPr="00592302" w:rsidRDefault="00933FD1" w:rsidP="00933FD1">
            <w:pPr>
              <w:jc w:val="center"/>
              <w:rPr>
                <w:sz w:val="20"/>
                <w:szCs w:val="20"/>
              </w:rPr>
            </w:pPr>
            <w:r w:rsidRPr="00592302">
              <w:rPr>
                <w:sz w:val="20"/>
                <w:szCs w:val="20"/>
              </w:rPr>
              <w:t>Educational display/booth</w:t>
            </w:r>
          </w:p>
        </w:tc>
        <w:tc>
          <w:tcPr>
            <w:tcW w:w="6205" w:type="dxa"/>
          </w:tcPr>
          <w:p w14:paraId="2B51DCB1" w14:textId="77777777" w:rsidR="00933FD1" w:rsidRPr="00592302" w:rsidRDefault="00933FD1" w:rsidP="00933FD1">
            <w:pPr>
              <w:rPr>
                <w:sz w:val="20"/>
                <w:szCs w:val="20"/>
              </w:rPr>
            </w:pPr>
            <w:r w:rsidRPr="00592302">
              <w:rPr>
                <w:sz w:val="20"/>
                <w:szCs w:val="20"/>
              </w:rPr>
              <w:t>Create one booth or display annually at a school, public event, or similar event that provides information or displays to improve public understanding of issues related to water quality.</w:t>
            </w:r>
          </w:p>
          <w:p w14:paraId="7E8C429F" w14:textId="77777777" w:rsidR="00933FD1" w:rsidRPr="00592302" w:rsidRDefault="00933FD1" w:rsidP="00933FD1">
            <w:pPr>
              <w:rPr>
                <w:sz w:val="20"/>
                <w:szCs w:val="20"/>
              </w:rPr>
            </w:pPr>
          </w:p>
          <w:p w14:paraId="29308A76" w14:textId="65E4C32C" w:rsidR="00933FD1" w:rsidRPr="00592302" w:rsidRDefault="00933FD1" w:rsidP="00933FD1">
            <w:pPr>
              <w:rPr>
                <w:sz w:val="20"/>
                <w:szCs w:val="20"/>
              </w:rPr>
            </w:pPr>
            <w:r w:rsidRPr="00592302">
              <w:rPr>
                <w:sz w:val="20"/>
                <w:szCs w:val="20"/>
              </w:rPr>
              <w:t>Staff the booth or display when the event is open to the public.</w:t>
            </w:r>
          </w:p>
        </w:tc>
      </w:tr>
    </w:tbl>
    <w:p w14:paraId="5E06B331" w14:textId="77777777" w:rsidR="00B91893" w:rsidRDefault="00B91893" w:rsidP="00B4407D">
      <w:pPr>
        <w:pStyle w:val="BodyText"/>
      </w:pPr>
    </w:p>
    <w:p w14:paraId="4FFECD34" w14:textId="585113E3" w:rsidR="001B106D" w:rsidRDefault="00BD6F65" w:rsidP="001B106D">
      <w:r>
        <w:br w:type="page"/>
      </w:r>
    </w:p>
    <w:p w14:paraId="7F898AD8" w14:textId="7C7A07C0" w:rsidR="00B6382C" w:rsidRDefault="0039482E" w:rsidP="001375E7">
      <w:pPr>
        <w:pStyle w:val="Heading2"/>
      </w:pPr>
      <w:bookmarkStart w:id="26" w:name="_Toc189563939"/>
      <w:bookmarkStart w:id="27" w:name="_Toc190357846"/>
      <w:r>
        <w:lastRenderedPageBreak/>
        <w:t>MCM #</w:t>
      </w:r>
      <w:r w:rsidR="00D14C02">
        <w:t>3</w:t>
      </w:r>
      <w:r>
        <w:t xml:space="preserve">: </w:t>
      </w:r>
      <w:r w:rsidR="007D451B">
        <w:t>Illicit Discharge Detection and Elimination</w:t>
      </w:r>
      <w:bookmarkEnd w:id="26"/>
      <w:bookmarkEnd w:id="27"/>
    </w:p>
    <w:p w14:paraId="5AC9F0CC" w14:textId="77777777" w:rsidR="00B4407D" w:rsidRPr="00B4407D" w:rsidRDefault="00B4407D" w:rsidP="00B4407D">
      <w:pPr>
        <w:pStyle w:val="BodyText"/>
      </w:pPr>
    </w:p>
    <w:p w14:paraId="5AA08D42" w14:textId="77777777" w:rsidR="00B6382C" w:rsidRPr="0039482E" w:rsidRDefault="00B6382C" w:rsidP="007D451B">
      <w:pPr>
        <w:pStyle w:val="Heading3"/>
      </w:pPr>
      <w:bookmarkStart w:id="28" w:name="_Toc387072110"/>
      <w:bookmarkStart w:id="29" w:name="_Toc190357847"/>
      <w:r w:rsidRPr="0039482E">
        <w:t>Permit Requirements</w:t>
      </w:r>
      <w:bookmarkEnd w:id="28"/>
      <w:bookmarkEnd w:id="29"/>
    </w:p>
    <w:p w14:paraId="62D7B0F5" w14:textId="77777777" w:rsidR="006435A9" w:rsidRPr="00E4122F" w:rsidRDefault="006435A9" w:rsidP="006435A9">
      <w:pPr>
        <w:pStyle w:val="BodyText"/>
      </w:pPr>
      <w:r>
        <w:t xml:space="preserve">All Permittees are required to develop, implement, and enforce a program to detect, investigate, and eliminate illicit discharges into the MS4. A program must be established to include a plan to detect and address non-stormwater discharges, including illegal dumping to the MS4. </w:t>
      </w:r>
    </w:p>
    <w:p w14:paraId="07ACA4D0" w14:textId="77777777" w:rsidR="006435A9" w:rsidRDefault="006435A9" w:rsidP="006435A9">
      <w:pPr>
        <w:pStyle w:val="BodyText"/>
      </w:pPr>
    </w:p>
    <w:p w14:paraId="053B7211" w14:textId="77777777" w:rsidR="006435A9" w:rsidRDefault="006435A9" w:rsidP="006435A9">
      <w:pPr>
        <w:pStyle w:val="BodyText"/>
      </w:pPr>
      <w:r>
        <w:t>The following non-storm</w:t>
      </w:r>
      <w:r w:rsidRPr="003512F5">
        <w:t>water discharges</w:t>
      </w:r>
      <w:r>
        <w:t xml:space="preserve"> are allowable and</w:t>
      </w:r>
      <w:r w:rsidRPr="003512F5">
        <w:t xml:space="preserve"> will not be addressed in the MS4’s </w:t>
      </w:r>
      <w:r>
        <w:t>IDDE</w:t>
      </w:r>
      <w:r w:rsidRPr="003512F5">
        <w:t xml:space="preserve"> program</w:t>
      </w:r>
      <w:r>
        <w:t>, unless it is considered by TCCD to be a significant source of pollutants to the MS4</w:t>
      </w:r>
      <w:r w:rsidRPr="003512F5">
        <w:t xml:space="preserve">: </w:t>
      </w:r>
    </w:p>
    <w:p w14:paraId="2B02DE32" w14:textId="77777777" w:rsidR="0026515A" w:rsidRDefault="0026515A" w:rsidP="00B4407D">
      <w:pPr>
        <w:pStyle w:val="BodyText"/>
      </w:pPr>
    </w:p>
    <w:p w14:paraId="08B62AA7" w14:textId="77777777" w:rsidR="005438FA" w:rsidRPr="00B55AC3" w:rsidRDefault="005438FA" w:rsidP="001F3CD9">
      <w:pPr>
        <w:numPr>
          <w:ilvl w:val="0"/>
          <w:numId w:val="4"/>
        </w:numPr>
        <w:tabs>
          <w:tab w:val="clear" w:pos="720"/>
        </w:tabs>
        <w:spacing w:before="10" w:after="10" w:line="300" w:lineRule="auto"/>
        <w:ind w:left="1080"/>
      </w:pPr>
      <w:r w:rsidRPr="00B55AC3">
        <w:t>Water line flushing (excluding discharges of hyperchlorinated water, unless the water is first dechlorinated and discharges are not expected to adversely affect aquatic life);</w:t>
      </w:r>
    </w:p>
    <w:p w14:paraId="02778328" w14:textId="62F2420D" w:rsidR="00592302" w:rsidRDefault="00592302" w:rsidP="00592302"/>
    <w:p w14:paraId="4F8F044F" w14:textId="4C76BE83" w:rsidR="005438FA" w:rsidRPr="00B55AC3" w:rsidRDefault="005438FA" w:rsidP="001F3CD9">
      <w:pPr>
        <w:numPr>
          <w:ilvl w:val="0"/>
          <w:numId w:val="4"/>
        </w:numPr>
        <w:tabs>
          <w:tab w:val="clear" w:pos="720"/>
        </w:tabs>
        <w:spacing w:before="10" w:after="10" w:line="300" w:lineRule="auto"/>
        <w:ind w:left="1080"/>
      </w:pPr>
      <w:r w:rsidRPr="00B55AC3">
        <w:t>Runoff or return flow from landscape irrigation, lawn irrigation, and other irrigation utilizing potable water, groundwater, or surface water sources;</w:t>
      </w:r>
    </w:p>
    <w:p w14:paraId="099E0D4A" w14:textId="77777777" w:rsidR="00592302" w:rsidRDefault="00592302" w:rsidP="00592302"/>
    <w:p w14:paraId="3CA53B04" w14:textId="6125FE6A" w:rsidR="005438FA" w:rsidRPr="00B55AC3" w:rsidRDefault="005438FA" w:rsidP="001F3CD9">
      <w:pPr>
        <w:numPr>
          <w:ilvl w:val="0"/>
          <w:numId w:val="4"/>
        </w:numPr>
        <w:tabs>
          <w:tab w:val="clear" w:pos="720"/>
        </w:tabs>
        <w:spacing w:before="10" w:after="10" w:line="300" w:lineRule="auto"/>
        <w:ind w:left="1080"/>
      </w:pPr>
      <w:r w:rsidRPr="00B55AC3">
        <w:t>Discharges from potable water sources that do not violate Texas Surface Water Quality Standards;</w:t>
      </w:r>
    </w:p>
    <w:p w14:paraId="24A0DC62" w14:textId="77777777" w:rsidR="00592302" w:rsidRDefault="00592302" w:rsidP="00592302"/>
    <w:p w14:paraId="29D5ED02" w14:textId="74F98CF0" w:rsidR="005438FA" w:rsidRPr="00B55AC3" w:rsidRDefault="005438FA" w:rsidP="001F3CD9">
      <w:pPr>
        <w:numPr>
          <w:ilvl w:val="0"/>
          <w:numId w:val="4"/>
        </w:numPr>
        <w:tabs>
          <w:tab w:val="clear" w:pos="720"/>
        </w:tabs>
        <w:spacing w:before="10" w:after="10" w:line="300" w:lineRule="auto"/>
        <w:ind w:left="1080"/>
      </w:pPr>
      <w:r w:rsidRPr="00B55AC3">
        <w:t>Diverted stream flows;</w:t>
      </w:r>
    </w:p>
    <w:p w14:paraId="59DF63D2" w14:textId="77777777" w:rsidR="00592302" w:rsidRDefault="00592302" w:rsidP="00592302"/>
    <w:p w14:paraId="0EF2366D" w14:textId="17EF7EC7" w:rsidR="005438FA" w:rsidRPr="00B55AC3" w:rsidRDefault="005438FA" w:rsidP="001F3CD9">
      <w:pPr>
        <w:numPr>
          <w:ilvl w:val="0"/>
          <w:numId w:val="4"/>
        </w:numPr>
        <w:tabs>
          <w:tab w:val="clear" w:pos="720"/>
        </w:tabs>
        <w:spacing w:before="10" w:after="10" w:line="300" w:lineRule="auto"/>
        <w:ind w:left="1080"/>
      </w:pPr>
      <w:r w:rsidRPr="00B55AC3">
        <w:t>Rising ground waters and springs;</w:t>
      </w:r>
    </w:p>
    <w:p w14:paraId="79EB7AF9" w14:textId="77777777" w:rsidR="00592302" w:rsidRDefault="00592302" w:rsidP="00592302"/>
    <w:p w14:paraId="7D1EBF1F" w14:textId="5CCB2F89" w:rsidR="005438FA" w:rsidRPr="00B55AC3" w:rsidRDefault="005438FA" w:rsidP="001F3CD9">
      <w:pPr>
        <w:numPr>
          <w:ilvl w:val="0"/>
          <w:numId w:val="4"/>
        </w:numPr>
        <w:tabs>
          <w:tab w:val="clear" w:pos="720"/>
        </w:tabs>
        <w:spacing w:before="10" w:after="10" w:line="300" w:lineRule="auto"/>
        <w:ind w:left="1080"/>
      </w:pPr>
      <w:r w:rsidRPr="00B55AC3">
        <w:t>Uncontaminated ground water infiltration;</w:t>
      </w:r>
    </w:p>
    <w:p w14:paraId="08A73251" w14:textId="77777777" w:rsidR="00592302" w:rsidRDefault="00592302" w:rsidP="00592302"/>
    <w:p w14:paraId="1F970C10" w14:textId="2FCDE3C1" w:rsidR="005438FA" w:rsidRPr="00B55AC3" w:rsidRDefault="005438FA" w:rsidP="001F3CD9">
      <w:pPr>
        <w:numPr>
          <w:ilvl w:val="0"/>
          <w:numId w:val="4"/>
        </w:numPr>
        <w:tabs>
          <w:tab w:val="clear" w:pos="720"/>
        </w:tabs>
        <w:spacing w:before="10" w:after="10" w:line="300" w:lineRule="auto"/>
        <w:ind w:left="1080"/>
      </w:pPr>
      <w:r w:rsidRPr="00B55AC3">
        <w:t>Uncontaminated pumped ground water;</w:t>
      </w:r>
    </w:p>
    <w:p w14:paraId="45ABC781" w14:textId="77777777" w:rsidR="00592302" w:rsidRDefault="00592302" w:rsidP="00592302"/>
    <w:p w14:paraId="00B688C6" w14:textId="01D78F94" w:rsidR="005438FA" w:rsidRPr="00B55AC3" w:rsidRDefault="005438FA" w:rsidP="001F3CD9">
      <w:pPr>
        <w:numPr>
          <w:ilvl w:val="0"/>
          <w:numId w:val="4"/>
        </w:numPr>
        <w:tabs>
          <w:tab w:val="clear" w:pos="720"/>
        </w:tabs>
        <w:spacing w:before="10" w:after="10" w:line="300" w:lineRule="auto"/>
        <w:ind w:left="1080"/>
      </w:pPr>
      <w:r w:rsidRPr="00B55AC3">
        <w:t>Foundation and footing drains;</w:t>
      </w:r>
    </w:p>
    <w:p w14:paraId="72637F04" w14:textId="77777777" w:rsidR="00592302" w:rsidRDefault="00592302" w:rsidP="00592302"/>
    <w:p w14:paraId="75A9C7ED" w14:textId="1A3806A4" w:rsidR="005438FA" w:rsidRPr="00B55AC3" w:rsidRDefault="005438FA" w:rsidP="001F3CD9">
      <w:pPr>
        <w:numPr>
          <w:ilvl w:val="0"/>
          <w:numId w:val="4"/>
        </w:numPr>
        <w:tabs>
          <w:tab w:val="clear" w:pos="720"/>
        </w:tabs>
        <w:spacing w:before="10" w:after="10" w:line="300" w:lineRule="auto"/>
        <w:ind w:left="1080"/>
      </w:pPr>
      <w:r w:rsidRPr="00B55AC3">
        <w:t>Air conditioning condensation;</w:t>
      </w:r>
    </w:p>
    <w:p w14:paraId="6038AF0A" w14:textId="77777777" w:rsidR="00592302" w:rsidRDefault="00592302" w:rsidP="00592302"/>
    <w:p w14:paraId="0D67D18D" w14:textId="1EC3FFCA" w:rsidR="005438FA" w:rsidRPr="00B55AC3" w:rsidRDefault="005438FA" w:rsidP="001F3CD9">
      <w:pPr>
        <w:numPr>
          <w:ilvl w:val="0"/>
          <w:numId w:val="4"/>
        </w:numPr>
        <w:tabs>
          <w:tab w:val="clear" w:pos="720"/>
        </w:tabs>
        <w:spacing w:before="10" w:after="10" w:line="300" w:lineRule="auto"/>
        <w:ind w:left="1080"/>
      </w:pPr>
      <w:r w:rsidRPr="00B55AC3">
        <w:t>Water from crawl space pumps;</w:t>
      </w:r>
    </w:p>
    <w:p w14:paraId="1F9B4FA5" w14:textId="77777777" w:rsidR="00592302" w:rsidRDefault="00592302" w:rsidP="00592302"/>
    <w:p w14:paraId="62DED660" w14:textId="03B05AE2" w:rsidR="005438FA" w:rsidRPr="00B55AC3" w:rsidRDefault="005438FA" w:rsidP="001F3CD9">
      <w:pPr>
        <w:numPr>
          <w:ilvl w:val="0"/>
          <w:numId w:val="4"/>
        </w:numPr>
        <w:tabs>
          <w:tab w:val="clear" w:pos="720"/>
        </w:tabs>
        <w:spacing w:before="10" w:after="10" w:line="300" w:lineRule="auto"/>
        <w:ind w:left="1080"/>
      </w:pPr>
      <w:r w:rsidRPr="00B55AC3">
        <w:t>Individual residential vehicle washing;</w:t>
      </w:r>
    </w:p>
    <w:p w14:paraId="2DEE7903" w14:textId="77777777" w:rsidR="00592302" w:rsidRDefault="00592302" w:rsidP="00592302"/>
    <w:p w14:paraId="19D31E02" w14:textId="76FB9E22" w:rsidR="005438FA" w:rsidRPr="00B55AC3" w:rsidRDefault="005438FA" w:rsidP="001F3CD9">
      <w:pPr>
        <w:numPr>
          <w:ilvl w:val="0"/>
          <w:numId w:val="4"/>
        </w:numPr>
        <w:tabs>
          <w:tab w:val="clear" w:pos="720"/>
        </w:tabs>
        <w:spacing w:before="10" w:after="10" w:line="300" w:lineRule="auto"/>
        <w:ind w:left="1080"/>
      </w:pPr>
      <w:r w:rsidRPr="00B55AC3">
        <w:t>Flows from wetlands and riparian habitats;</w:t>
      </w:r>
    </w:p>
    <w:p w14:paraId="1682D187" w14:textId="77777777" w:rsidR="00592302" w:rsidRDefault="00592302" w:rsidP="00592302"/>
    <w:p w14:paraId="5332F33D" w14:textId="7FF5DF42" w:rsidR="005438FA" w:rsidRPr="00B55AC3" w:rsidRDefault="005438FA" w:rsidP="001F3CD9">
      <w:pPr>
        <w:numPr>
          <w:ilvl w:val="0"/>
          <w:numId w:val="4"/>
        </w:numPr>
        <w:tabs>
          <w:tab w:val="clear" w:pos="720"/>
        </w:tabs>
        <w:spacing w:before="10" w:after="10" w:line="300" w:lineRule="auto"/>
        <w:ind w:left="1080"/>
      </w:pPr>
      <w:r w:rsidRPr="00B55AC3">
        <w:t>Dechlorinated swimming pool discharges that do not violate Texas Surface Water Quality Standards;</w:t>
      </w:r>
    </w:p>
    <w:p w14:paraId="1BB694EA" w14:textId="77777777" w:rsidR="00592302" w:rsidRDefault="00592302" w:rsidP="00592302"/>
    <w:p w14:paraId="64AA540F" w14:textId="7765E95D" w:rsidR="005438FA" w:rsidRPr="00B55AC3" w:rsidRDefault="005438FA" w:rsidP="001F3CD9">
      <w:pPr>
        <w:numPr>
          <w:ilvl w:val="0"/>
          <w:numId w:val="4"/>
        </w:numPr>
        <w:tabs>
          <w:tab w:val="clear" w:pos="720"/>
        </w:tabs>
        <w:spacing w:before="10" w:after="10" w:line="300" w:lineRule="auto"/>
        <w:ind w:left="1080"/>
      </w:pPr>
      <w:r w:rsidRPr="00B55AC3">
        <w:t>Street wash water excluding street sweeper waste water;</w:t>
      </w:r>
    </w:p>
    <w:p w14:paraId="2C177E4E" w14:textId="77777777" w:rsidR="00592302" w:rsidRDefault="00592302" w:rsidP="00592302"/>
    <w:p w14:paraId="7567A8AD" w14:textId="1DF3C69F" w:rsidR="005438FA" w:rsidRPr="00B55AC3" w:rsidRDefault="005438FA" w:rsidP="001F3CD9">
      <w:pPr>
        <w:numPr>
          <w:ilvl w:val="0"/>
          <w:numId w:val="4"/>
        </w:numPr>
        <w:tabs>
          <w:tab w:val="clear" w:pos="720"/>
        </w:tabs>
        <w:spacing w:before="10" w:after="10" w:line="300" w:lineRule="auto"/>
        <w:ind w:left="1080"/>
      </w:pPr>
      <w:r w:rsidRPr="00B55AC3">
        <w:t>Discharges or flows from emergency firefighting activities (firefighting activities do not include washing of trucks, run-off water from training activities, test water from fire suppression systems, and similar activities);</w:t>
      </w:r>
    </w:p>
    <w:p w14:paraId="564B6396" w14:textId="77777777" w:rsidR="00592302" w:rsidRDefault="00592302" w:rsidP="00592302"/>
    <w:p w14:paraId="24BEDDE6" w14:textId="267E4C8C" w:rsidR="005438FA" w:rsidRPr="00B55AC3" w:rsidRDefault="005438FA" w:rsidP="001F3CD9">
      <w:pPr>
        <w:numPr>
          <w:ilvl w:val="0"/>
          <w:numId w:val="4"/>
        </w:numPr>
        <w:tabs>
          <w:tab w:val="clear" w:pos="720"/>
        </w:tabs>
        <w:spacing w:before="10" w:after="10" w:line="300" w:lineRule="auto"/>
        <w:ind w:left="1080"/>
      </w:pPr>
      <w:r w:rsidRPr="00B55AC3">
        <w:t>Other allowable non-stormwater discharges listed in 40</w:t>
      </w:r>
      <w:r>
        <w:t xml:space="preserve"> Code of Federal Regulations (</w:t>
      </w:r>
      <w:r w:rsidRPr="00B55AC3">
        <w:t>CFR</w:t>
      </w:r>
      <w:r>
        <w:t>)</w:t>
      </w:r>
      <w:r w:rsidRPr="00B55AC3">
        <w:t xml:space="preserve"> § 122.26(d)(2)(iv)(B)(1);</w:t>
      </w:r>
    </w:p>
    <w:p w14:paraId="1E301C56" w14:textId="77777777" w:rsidR="00592302" w:rsidRDefault="00592302" w:rsidP="00592302"/>
    <w:p w14:paraId="49538D81" w14:textId="7C10739C" w:rsidR="005438FA" w:rsidRPr="00B55AC3" w:rsidRDefault="005438FA" w:rsidP="001F3CD9">
      <w:pPr>
        <w:numPr>
          <w:ilvl w:val="0"/>
          <w:numId w:val="4"/>
        </w:numPr>
        <w:tabs>
          <w:tab w:val="clear" w:pos="720"/>
        </w:tabs>
        <w:spacing w:before="10" w:after="10" w:line="300" w:lineRule="auto"/>
        <w:ind w:left="1080"/>
      </w:pPr>
      <w:r w:rsidRPr="00B55AC3">
        <w:t xml:space="preserve">Non-stormwater discharges that are specifically listed in the TPDES Multi Sector </w:t>
      </w:r>
      <w:r>
        <w:t>general permit</w:t>
      </w:r>
      <w:r w:rsidRPr="00B55AC3">
        <w:t xml:space="preserve"> (MSGP) TXR050000 or the TPDES Construction General Permit (CGP) TXR150000;</w:t>
      </w:r>
    </w:p>
    <w:p w14:paraId="183ABDF4" w14:textId="77777777" w:rsidR="00592302" w:rsidRDefault="00592302" w:rsidP="00592302"/>
    <w:p w14:paraId="25687C9C" w14:textId="5C432DA3" w:rsidR="005438FA" w:rsidRPr="00B55AC3" w:rsidRDefault="005438FA" w:rsidP="001F3CD9">
      <w:pPr>
        <w:numPr>
          <w:ilvl w:val="0"/>
          <w:numId w:val="4"/>
        </w:numPr>
        <w:tabs>
          <w:tab w:val="clear" w:pos="720"/>
        </w:tabs>
        <w:spacing w:before="10" w:after="10" w:line="300" w:lineRule="auto"/>
        <w:ind w:left="1080"/>
      </w:pPr>
      <w:r w:rsidRPr="00B55AC3">
        <w:t>Discharges that are authorized by a TPDES or NPDES permit or that are not required to be permitted; and</w:t>
      </w:r>
    </w:p>
    <w:p w14:paraId="2C06485C" w14:textId="77777777" w:rsidR="00592302" w:rsidRDefault="00592302" w:rsidP="00592302"/>
    <w:p w14:paraId="348131FB" w14:textId="53D84CC7" w:rsidR="005438FA" w:rsidRDefault="005438FA" w:rsidP="001F3CD9">
      <w:pPr>
        <w:numPr>
          <w:ilvl w:val="0"/>
          <w:numId w:val="4"/>
        </w:numPr>
        <w:tabs>
          <w:tab w:val="clear" w:pos="720"/>
        </w:tabs>
        <w:spacing w:before="10" w:after="10" w:line="300" w:lineRule="auto"/>
        <w:ind w:left="1080"/>
      </w:pPr>
      <w:r w:rsidRPr="00B55AC3">
        <w:t>Other similar occasional incidental non-stormwater discharges such as spray park water, unless the TCEQ develops permits or regulations addressing these discharges.</w:t>
      </w:r>
    </w:p>
    <w:p w14:paraId="20DBFC85" w14:textId="77777777" w:rsidR="005438FA" w:rsidRDefault="005438FA" w:rsidP="002C775F"/>
    <w:p w14:paraId="3764ED6C" w14:textId="77777777" w:rsidR="00B6382C" w:rsidRPr="00671B0F" w:rsidRDefault="00B6382C" w:rsidP="007D451B">
      <w:pPr>
        <w:pStyle w:val="Heading3"/>
      </w:pPr>
      <w:bookmarkStart w:id="30" w:name="_Toc387072111"/>
      <w:bookmarkStart w:id="31" w:name="_Toc190357848"/>
      <w:r w:rsidRPr="00671B0F">
        <w:t>Program Overview</w:t>
      </w:r>
      <w:bookmarkEnd w:id="30"/>
      <w:bookmarkEnd w:id="31"/>
    </w:p>
    <w:p w14:paraId="6BDE068E" w14:textId="77777777" w:rsidR="0071447D" w:rsidRDefault="0071447D" w:rsidP="0071447D">
      <w:pPr>
        <w:pStyle w:val="BodyText"/>
      </w:pPr>
      <w:r>
        <w:t xml:space="preserve">Implementation and oversight of the IDDE program will be performed by TCCD’s Office of Environmental Management, who administers the previously established Stormwater Hotline. The Stormwater </w:t>
      </w:r>
      <w:r w:rsidRPr="004B4AB3">
        <w:t>Hotline is advertised throughout each campus via digital signs</w:t>
      </w:r>
      <w:r>
        <w:t>, posters displayed at campus events, and on TCCD’s stormwater website</w:t>
      </w:r>
      <w:r w:rsidRPr="004B4AB3">
        <w:t>,</w:t>
      </w:r>
      <w:r>
        <w:t xml:space="preserve"> to facilitate public reporting of illicit discharges. Reports of IDDE will be documented utilizing TCCD’s Stormwater Hotline Response Form and are investigated within 24 hours by a member of TCCD’s Office of Environmental Management using a generated maintenance work order. TCCD will continuously maintain and publicize the Stormwater Hotline reporting function on their website and determine its effectiveness by developing and implementing a tracking system to estimate what percentage of the intended audience is reached.</w:t>
      </w:r>
    </w:p>
    <w:p w14:paraId="3FAE62E8" w14:textId="77777777" w:rsidR="0071447D" w:rsidRDefault="0071447D" w:rsidP="0071447D">
      <w:pPr>
        <w:pStyle w:val="BodyText"/>
      </w:pPr>
    </w:p>
    <w:p w14:paraId="201538B9" w14:textId="77777777" w:rsidR="0071447D" w:rsidRDefault="0071447D" w:rsidP="0071447D">
      <w:pPr>
        <w:pStyle w:val="BodyText"/>
      </w:pPr>
      <w:r>
        <w:t>Stormwater Hotline response and inspections will be performed as needed to address reported concerns. Illicit discharge investigations will be performed when a suspected illicit discharge is observed during routine inspections or reported through the Stormwater Hotline or other measure. Investigations of potential illicit discharges are completed in accordance with the IDDE Field Investigation Guide</w:t>
      </w:r>
      <w:r>
        <w:rPr>
          <w:rStyle w:val="FootnoteReference"/>
        </w:rPr>
        <w:footnoteReference w:id="4"/>
      </w:r>
      <w:r>
        <w:t xml:space="preserve"> (</w:t>
      </w:r>
      <w:r w:rsidRPr="006419B8">
        <w:rPr>
          <w:b/>
          <w:bCs/>
        </w:rPr>
        <w:t xml:space="preserve">Appendix </w:t>
      </w:r>
      <w:r>
        <w:rPr>
          <w:b/>
          <w:bCs/>
        </w:rPr>
        <w:t>D</w:t>
      </w:r>
      <w:r>
        <w:t>) and documented utilizing the IDDE Inspection Worksheet (</w:t>
      </w:r>
      <w:r w:rsidRPr="00EF032D">
        <w:rPr>
          <w:b/>
        </w:rPr>
        <w:t xml:space="preserve">Appendix </w:t>
      </w:r>
      <w:r>
        <w:rPr>
          <w:b/>
        </w:rPr>
        <w:t>E</w:t>
      </w:r>
      <w:r>
        <w:t xml:space="preserve">). Response </w:t>
      </w:r>
      <w:r>
        <w:lastRenderedPageBreak/>
        <w:t>procedures will be reviewed and/or updated at least annually to address changes or improvements, where necessary.</w:t>
      </w:r>
    </w:p>
    <w:p w14:paraId="692DCDE6" w14:textId="77777777" w:rsidR="0071447D" w:rsidRDefault="0071447D" w:rsidP="0071447D">
      <w:pPr>
        <w:pStyle w:val="BodyText"/>
      </w:pPr>
    </w:p>
    <w:p w14:paraId="1D40CF57" w14:textId="77777777" w:rsidR="0071447D" w:rsidRPr="009E1EAB" w:rsidRDefault="0071447D" w:rsidP="0071447D">
      <w:pPr>
        <w:pStyle w:val="BodyText"/>
      </w:pPr>
      <w:r>
        <w:t>TCCD</w:t>
      </w:r>
      <w:r w:rsidRPr="00D96EEA">
        <w:t xml:space="preserve"> will work to </w:t>
      </w:r>
      <w:r>
        <w:t>encourage compliance with C</w:t>
      </w:r>
      <w:r w:rsidRPr="00D96EEA">
        <w:t>ity ordinances pertaining to watershed protection to prohibit illicit discharges (unallowable</w:t>
      </w:r>
      <w:r>
        <w:t>, non-storm</w:t>
      </w:r>
      <w:r w:rsidRPr="00D96EEA">
        <w:t>water discharges) to permitted storm sewer system</w:t>
      </w:r>
      <w:r>
        <w:t xml:space="preserve">s. Illicit discharges resulting from TCCD staff or college faculty are strictly prohibited and TCCD will initiate disciplinary action against responsible parties as appropriate, in accordance with the administrative policies of TCCD. For non-TCCD personnel, TCCD does not have a legal means by which </w:t>
      </w:r>
      <w:r w:rsidRPr="009E1EAB">
        <w:t xml:space="preserve">to prohibit and/or eliminate illicit discharges </w:t>
      </w:r>
      <w:r>
        <w:t xml:space="preserve">and will refer these matters to the City where the Campus resides (Fort Worth, Arlington, or Hurst) or the regional TCEQ office for enforcement. </w:t>
      </w:r>
    </w:p>
    <w:p w14:paraId="5A5F0DD4" w14:textId="77777777" w:rsidR="0071447D" w:rsidRDefault="0071447D" w:rsidP="0071447D">
      <w:pPr>
        <w:pStyle w:val="BodyText"/>
      </w:pPr>
    </w:p>
    <w:p w14:paraId="0BA253F6" w14:textId="77777777" w:rsidR="0071447D" w:rsidRDefault="0071447D" w:rsidP="0071447D">
      <w:pPr>
        <w:pStyle w:val="BodyText"/>
      </w:pPr>
      <w:r>
        <w:t xml:space="preserve">BMPs anticipated to be used to address this MCM and their measurable goals are presented in the table below. </w:t>
      </w:r>
    </w:p>
    <w:p w14:paraId="6AA995CB" w14:textId="77777777" w:rsidR="0039482E" w:rsidRDefault="0039482E" w:rsidP="0039482E">
      <w:pPr>
        <w:sectPr w:rsidR="0039482E" w:rsidSect="00C51804">
          <w:headerReference w:type="default" r:id="rId25"/>
          <w:footerReference w:type="default" r:id="rId26"/>
          <w:pgSz w:w="12240" w:h="15840" w:code="1"/>
          <w:pgMar w:top="2160" w:right="1008" w:bottom="1008" w:left="1800" w:header="720" w:footer="720" w:gutter="0"/>
          <w:cols w:space="720"/>
          <w:docGrid w:linePitch="299"/>
        </w:sectPr>
      </w:pPr>
    </w:p>
    <w:p w14:paraId="0FA17D57" w14:textId="77777777" w:rsidR="00B451EE" w:rsidRDefault="00A4043C" w:rsidP="00A41E94">
      <w:pPr>
        <w:pStyle w:val="Header"/>
        <w:spacing w:line="276" w:lineRule="auto"/>
        <w:ind w:left="0"/>
        <w:rPr>
          <w:b/>
        </w:rPr>
      </w:pPr>
      <w:r w:rsidRPr="002659B7">
        <w:rPr>
          <w:b/>
        </w:rPr>
        <w:lastRenderedPageBreak/>
        <w:t xml:space="preserve">BMP </w:t>
      </w:r>
      <w:r w:rsidR="00A41E94" w:rsidRPr="002659B7">
        <w:rPr>
          <w:b/>
        </w:rPr>
        <w:t xml:space="preserve">Measurable Goals </w:t>
      </w:r>
      <w:r w:rsidR="00A41E94">
        <w:rPr>
          <w:b/>
        </w:rPr>
        <w:t>a</w:t>
      </w:r>
      <w:r w:rsidR="00A41E94" w:rsidRPr="002659B7">
        <w:rPr>
          <w:b/>
        </w:rPr>
        <w:t>nd Recordkeeping</w:t>
      </w:r>
      <w:r w:rsidR="00A41E94">
        <w:rPr>
          <w:b/>
        </w:rPr>
        <w:t xml:space="preserve"> </w:t>
      </w:r>
    </w:p>
    <w:p w14:paraId="6B68A71D" w14:textId="7430CFD1" w:rsidR="00A4043C" w:rsidRPr="002659B7" w:rsidRDefault="00A41E94" w:rsidP="00A41E94">
      <w:pPr>
        <w:pStyle w:val="Header"/>
        <w:spacing w:line="276" w:lineRule="auto"/>
        <w:ind w:left="0"/>
        <w:rPr>
          <w:b/>
        </w:rPr>
      </w:pPr>
      <w:r w:rsidRPr="002659B7">
        <w:rPr>
          <w:b/>
        </w:rPr>
        <w:t xml:space="preserve">Illicit Discharge Detection </w:t>
      </w:r>
      <w:r>
        <w:rPr>
          <w:b/>
        </w:rPr>
        <w:t>a</w:t>
      </w:r>
      <w:r w:rsidRPr="002659B7">
        <w:rPr>
          <w:b/>
        </w:rPr>
        <w:t>nd Elimination</w:t>
      </w:r>
    </w:p>
    <w:tbl>
      <w:tblPr>
        <w:tblW w:w="13125"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ook w:val="0000" w:firstRow="0" w:lastRow="0" w:firstColumn="0" w:lastColumn="0" w:noHBand="0" w:noVBand="0"/>
      </w:tblPr>
      <w:tblGrid>
        <w:gridCol w:w="4022"/>
        <w:gridCol w:w="9103"/>
      </w:tblGrid>
      <w:tr w:rsidR="004239A3" w:rsidRPr="005E0879" w14:paraId="7EB24F10" w14:textId="77777777" w:rsidTr="00B451EE">
        <w:trPr>
          <w:cantSplit/>
          <w:trHeight w:val="483"/>
          <w:tblHeader/>
        </w:trPr>
        <w:tc>
          <w:tcPr>
            <w:tcW w:w="4022" w:type="dxa"/>
            <w:tcBorders>
              <w:top w:val="double" w:sz="4" w:space="0" w:color="000000"/>
              <w:bottom w:val="double" w:sz="4" w:space="0" w:color="000000"/>
            </w:tcBorders>
            <w:vAlign w:val="bottom"/>
          </w:tcPr>
          <w:p w14:paraId="076DAA0F" w14:textId="68242788" w:rsidR="004239A3" w:rsidRPr="00A41E94" w:rsidRDefault="004239A3" w:rsidP="00A41E94">
            <w:pPr>
              <w:pStyle w:val="Default"/>
              <w:jc w:val="center"/>
              <w:rPr>
                <w:rFonts w:asciiTheme="minorHAnsi" w:hAnsiTheme="minorHAnsi" w:cstheme="minorHAnsi"/>
                <w:sz w:val="20"/>
                <w:szCs w:val="20"/>
              </w:rPr>
            </w:pPr>
            <w:r w:rsidRPr="00A41E94">
              <w:rPr>
                <w:rFonts w:asciiTheme="minorHAnsi" w:hAnsiTheme="minorHAnsi" w:cstheme="minorHAnsi"/>
                <w:b/>
                <w:bCs/>
                <w:sz w:val="20"/>
                <w:szCs w:val="20"/>
              </w:rPr>
              <w:t>BMP</w:t>
            </w:r>
          </w:p>
        </w:tc>
        <w:tc>
          <w:tcPr>
            <w:tcW w:w="9103" w:type="dxa"/>
            <w:tcBorders>
              <w:top w:val="double" w:sz="4" w:space="0" w:color="000000"/>
              <w:bottom w:val="double" w:sz="4" w:space="0" w:color="000000"/>
            </w:tcBorders>
            <w:vAlign w:val="bottom"/>
          </w:tcPr>
          <w:p w14:paraId="494EF7F5" w14:textId="77777777" w:rsidR="004239A3" w:rsidRPr="00A41E94" w:rsidRDefault="004239A3" w:rsidP="00A41E94">
            <w:pPr>
              <w:pStyle w:val="Default"/>
              <w:jc w:val="center"/>
              <w:rPr>
                <w:rFonts w:asciiTheme="minorHAnsi" w:hAnsiTheme="minorHAnsi" w:cstheme="minorHAnsi"/>
                <w:sz w:val="20"/>
                <w:szCs w:val="20"/>
              </w:rPr>
            </w:pPr>
            <w:r w:rsidRPr="00A41E94">
              <w:rPr>
                <w:rFonts w:asciiTheme="minorHAnsi" w:hAnsiTheme="minorHAnsi" w:cstheme="minorHAnsi"/>
                <w:b/>
                <w:bCs/>
                <w:sz w:val="20"/>
                <w:szCs w:val="20"/>
              </w:rPr>
              <w:t>Measurable Goals</w:t>
            </w:r>
          </w:p>
        </w:tc>
      </w:tr>
      <w:tr w:rsidR="00ED4A48" w:rsidRPr="005E0879" w14:paraId="27ED1596" w14:textId="77777777" w:rsidTr="00ED4A48">
        <w:trPr>
          <w:cantSplit/>
          <w:trHeight w:val="703"/>
        </w:trPr>
        <w:tc>
          <w:tcPr>
            <w:tcW w:w="4022" w:type="dxa"/>
            <w:tcBorders>
              <w:top w:val="double" w:sz="4" w:space="0" w:color="000000"/>
            </w:tcBorders>
          </w:tcPr>
          <w:p w14:paraId="19902681" w14:textId="5EB026DC" w:rsidR="00ED4A48" w:rsidRPr="00A41E94" w:rsidRDefault="00ED4A48" w:rsidP="00ED4A48">
            <w:pPr>
              <w:pStyle w:val="Default"/>
              <w:rPr>
                <w:rFonts w:asciiTheme="minorHAnsi" w:hAnsiTheme="minorHAnsi" w:cstheme="minorHAnsi"/>
                <w:sz w:val="20"/>
                <w:szCs w:val="20"/>
              </w:rPr>
            </w:pPr>
            <w:r w:rsidRPr="00A41E94">
              <w:rPr>
                <w:rFonts w:asciiTheme="minorHAnsi" w:hAnsiTheme="minorHAnsi" w:cstheme="minorHAnsi"/>
                <w:sz w:val="20"/>
                <w:szCs w:val="20"/>
              </w:rPr>
              <w:t>Maintain a current and accurate MS4 map</w:t>
            </w:r>
          </w:p>
        </w:tc>
        <w:tc>
          <w:tcPr>
            <w:tcW w:w="9103" w:type="dxa"/>
            <w:tcBorders>
              <w:top w:val="double" w:sz="4" w:space="0" w:color="000000"/>
            </w:tcBorders>
            <w:vAlign w:val="center"/>
          </w:tcPr>
          <w:p w14:paraId="4C6AAEA5" w14:textId="77777777" w:rsidR="00ED4A48" w:rsidRPr="00A41E94" w:rsidRDefault="00ED4A48" w:rsidP="00ED4A48">
            <w:pPr>
              <w:tabs>
                <w:tab w:val="left" w:pos="0"/>
              </w:tabs>
              <w:rPr>
                <w:rFonts w:asciiTheme="minorHAnsi" w:hAnsiTheme="minorHAnsi" w:cstheme="minorHAnsi"/>
                <w:sz w:val="20"/>
                <w:szCs w:val="20"/>
              </w:rPr>
            </w:pPr>
            <w:r w:rsidRPr="00A41E94">
              <w:rPr>
                <w:rFonts w:asciiTheme="minorHAnsi" w:hAnsiTheme="minorHAnsi" w:cstheme="minorHAnsi"/>
                <w:sz w:val="20"/>
                <w:szCs w:val="20"/>
              </w:rPr>
              <w:t>TCCD maintains MS4 map</w:t>
            </w:r>
            <w:r>
              <w:rPr>
                <w:rFonts w:asciiTheme="minorHAnsi" w:hAnsiTheme="minorHAnsi" w:cstheme="minorHAnsi"/>
                <w:sz w:val="20"/>
                <w:szCs w:val="20"/>
              </w:rPr>
              <w:t>s</w:t>
            </w:r>
            <w:r w:rsidRPr="00A41E94">
              <w:rPr>
                <w:rFonts w:asciiTheme="minorHAnsi" w:hAnsiTheme="minorHAnsi" w:cstheme="minorHAnsi"/>
                <w:sz w:val="20"/>
                <w:szCs w:val="20"/>
              </w:rPr>
              <w:t xml:space="preserve"> on </w:t>
            </w:r>
            <w:r>
              <w:rPr>
                <w:rFonts w:asciiTheme="minorHAnsi" w:hAnsiTheme="minorHAnsi" w:cstheme="minorHAnsi"/>
                <w:sz w:val="20"/>
                <w:szCs w:val="20"/>
              </w:rPr>
              <w:t>the Campuses</w:t>
            </w:r>
            <w:r w:rsidRPr="00A41E94">
              <w:rPr>
                <w:rFonts w:asciiTheme="minorHAnsi" w:hAnsiTheme="minorHAnsi" w:cstheme="minorHAnsi"/>
                <w:sz w:val="20"/>
                <w:szCs w:val="20"/>
              </w:rPr>
              <w:t xml:space="preserve"> (</w:t>
            </w:r>
            <w:r w:rsidRPr="00A41E94">
              <w:rPr>
                <w:rFonts w:asciiTheme="minorHAnsi" w:hAnsiTheme="minorHAnsi" w:cstheme="minorHAnsi"/>
                <w:b/>
                <w:sz w:val="20"/>
                <w:szCs w:val="20"/>
              </w:rPr>
              <w:t>Figures 1-5</w:t>
            </w:r>
            <w:r w:rsidRPr="00A41E94">
              <w:rPr>
                <w:rFonts w:asciiTheme="minorHAnsi" w:hAnsiTheme="minorHAnsi" w:cstheme="minorHAnsi"/>
                <w:sz w:val="20"/>
                <w:szCs w:val="20"/>
              </w:rPr>
              <w:t xml:space="preserve">), which also are readily available for the TCEQ’s review. The MS4 maps show the locations of MS4 outfalls that are operated by TCCD and that discharge into Waters of the U.S. at each </w:t>
            </w:r>
            <w:r>
              <w:rPr>
                <w:rFonts w:asciiTheme="minorHAnsi" w:hAnsiTheme="minorHAnsi" w:cstheme="minorHAnsi"/>
                <w:sz w:val="20"/>
                <w:szCs w:val="20"/>
              </w:rPr>
              <w:t>C</w:t>
            </w:r>
            <w:r w:rsidRPr="00A41E94">
              <w:rPr>
                <w:rFonts w:asciiTheme="minorHAnsi" w:hAnsiTheme="minorHAnsi" w:cstheme="minorHAnsi"/>
                <w:sz w:val="20"/>
                <w:szCs w:val="20"/>
              </w:rPr>
              <w:t>ampus and the location and name of the surface waters receiving discharges from TCCD’s MS4 outfalls.</w:t>
            </w:r>
          </w:p>
          <w:p w14:paraId="33BAC0CA" w14:textId="77777777" w:rsidR="00ED4A48" w:rsidRPr="00DD7DB3" w:rsidRDefault="00ED4A48" w:rsidP="00ED4A48">
            <w:pPr>
              <w:pStyle w:val="Default"/>
              <w:rPr>
                <w:rFonts w:asciiTheme="minorHAnsi" w:hAnsiTheme="minorHAnsi" w:cstheme="minorHAnsi"/>
                <w:sz w:val="20"/>
                <w:szCs w:val="20"/>
              </w:rPr>
            </w:pPr>
          </w:p>
          <w:p w14:paraId="11F17935" w14:textId="38AC4E1E" w:rsidR="00ED4A48" w:rsidRPr="00A41E94" w:rsidRDefault="00ED4A48" w:rsidP="00ED4A48">
            <w:pPr>
              <w:pStyle w:val="Default"/>
              <w:rPr>
                <w:rFonts w:asciiTheme="minorHAnsi" w:hAnsiTheme="minorHAnsi" w:cstheme="minorHAnsi"/>
                <w:sz w:val="20"/>
                <w:szCs w:val="20"/>
              </w:rPr>
            </w:pPr>
            <w:r w:rsidRPr="00C11755">
              <w:rPr>
                <w:rFonts w:asciiTheme="minorHAnsi" w:hAnsiTheme="minorHAnsi" w:cstheme="minorHAnsi"/>
                <w:sz w:val="20"/>
                <w:szCs w:val="20"/>
              </w:rPr>
              <w:t>Maps will be reviewed annually during annual report period, and updated, as necessary, to include features which have been added, removed, or changed for each campus.</w:t>
            </w:r>
            <w:r>
              <w:rPr>
                <w:rFonts w:asciiTheme="minorHAnsi" w:hAnsiTheme="minorHAnsi" w:cstheme="minorHAnsi"/>
                <w:sz w:val="20"/>
                <w:szCs w:val="20"/>
              </w:rPr>
              <w:t xml:space="preserve"> </w:t>
            </w:r>
          </w:p>
        </w:tc>
      </w:tr>
      <w:tr w:rsidR="00ED4A48" w:rsidRPr="005E0879" w14:paraId="26C06537" w14:textId="77777777" w:rsidTr="00ED4A48">
        <w:trPr>
          <w:cantSplit/>
          <w:trHeight w:val="703"/>
        </w:trPr>
        <w:tc>
          <w:tcPr>
            <w:tcW w:w="4022" w:type="dxa"/>
          </w:tcPr>
          <w:p w14:paraId="242FA4EF" w14:textId="787E2B31" w:rsidR="00ED4A48" w:rsidRPr="00A41E94" w:rsidRDefault="00ED4A48" w:rsidP="00ED4A48">
            <w:pPr>
              <w:pStyle w:val="Default"/>
              <w:rPr>
                <w:rFonts w:asciiTheme="minorHAnsi" w:hAnsiTheme="minorHAnsi" w:cstheme="minorHAnsi"/>
                <w:sz w:val="20"/>
                <w:szCs w:val="20"/>
              </w:rPr>
            </w:pPr>
            <w:r w:rsidRPr="00A41E94">
              <w:rPr>
                <w:rFonts w:asciiTheme="minorHAnsi" w:hAnsiTheme="minorHAnsi" w:cstheme="minorHAnsi"/>
                <w:sz w:val="20"/>
                <w:szCs w:val="20"/>
              </w:rPr>
              <w:t>Conduct training for all the permittee’s field staff</w:t>
            </w:r>
          </w:p>
        </w:tc>
        <w:tc>
          <w:tcPr>
            <w:tcW w:w="9103" w:type="dxa"/>
            <w:vAlign w:val="center"/>
          </w:tcPr>
          <w:p w14:paraId="6B784663" w14:textId="77777777" w:rsidR="00ED4A48" w:rsidRPr="00C11755" w:rsidRDefault="00ED4A48" w:rsidP="00ED4A48">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Conduct a minimum of one training annually for 100% of TCCD staff that may come into contact with or otherwise observe an illicit discharge, illegal dumping, or illicit connection to the MS4 as part of their normal job responsibilities. </w:t>
            </w:r>
          </w:p>
          <w:p w14:paraId="00312A3F" w14:textId="77777777" w:rsidR="00ED4A48" w:rsidRPr="00C11755" w:rsidRDefault="00ED4A48" w:rsidP="00ED4A48">
            <w:pPr>
              <w:pStyle w:val="Default"/>
              <w:rPr>
                <w:rFonts w:asciiTheme="minorHAnsi" w:hAnsiTheme="minorHAnsi" w:cstheme="minorHAnsi"/>
                <w:sz w:val="20"/>
                <w:szCs w:val="20"/>
              </w:rPr>
            </w:pPr>
          </w:p>
          <w:p w14:paraId="792E641D" w14:textId="77777777" w:rsidR="00ED4A48" w:rsidRPr="00C11755" w:rsidRDefault="00ED4A48" w:rsidP="00ED4A48">
            <w:pPr>
              <w:pStyle w:val="Default"/>
              <w:rPr>
                <w:rFonts w:asciiTheme="minorHAnsi" w:hAnsiTheme="minorHAnsi" w:cstheme="minorHAnsi"/>
                <w:sz w:val="20"/>
                <w:szCs w:val="20"/>
              </w:rPr>
            </w:pPr>
            <w:r w:rsidRPr="00C11755">
              <w:rPr>
                <w:rFonts w:asciiTheme="minorHAnsi" w:hAnsiTheme="minorHAnsi" w:cstheme="minorHAnsi"/>
                <w:sz w:val="20"/>
                <w:szCs w:val="20"/>
              </w:rPr>
              <w:t>Utilizing the IDDE Field Investigation Guide</w:t>
            </w:r>
            <w:r>
              <w:rPr>
                <w:rFonts w:asciiTheme="minorHAnsi" w:hAnsiTheme="minorHAnsi" w:cstheme="minorHAnsi"/>
                <w:sz w:val="20"/>
                <w:szCs w:val="20"/>
              </w:rPr>
              <w:t xml:space="preserve"> (</w:t>
            </w:r>
            <w:r w:rsidRPr="00006453">
              <w:rPr>
                <w:rFonts w:asciiTheme="minorHAnsi" w:hAnsiTheme="minorHAnsi" w:cstheme="minorHAnsi"/>
                <w:b/>
                <w:bCs/>
                <w:sz w:val="20"/>
                <w:szCs w:val="20"/>
              </w:rPr>
              <w:t xml:space="preserve">Appendix </w:t>
            </w:r>
            <w:r>
              <w:rPr>
                <w:rFonts w:asciiTheme="minorHAnsi" w:hAnsiTheme="minorHAnsi" w:cstheme="minorHAnsi"/>
                <w:b/>
                <w:bCs/>
                <w:sz w:val="20"/>
                <w:szCs w:val="20"/>
              </w:rPr>
              <w:t>D</w:t>
            </w:r>
            <w:r>
              <w:rPr>
                <w:rFonts w:asciiTheme="minorHAnsi" w:hAnsiTheme="minorHAnsi" w:cstheme="minorHAnsi"/>
                <w:sz w:val="20"/>
                <w:szCs w:val="20"/>
              </w:rPr>
              <w:t>)</w:t>
            </w:r>
            <w:r w:rsidRPr="00C11755">
              <w:rPr>
                <w:rFonts w:asciiTheme="minorHAnsi" w:hAnsiTheme="minorHAnsi" w:cstheme="minorHAnsi"/>
                <w:sz w:val="20"/>
                <w:szCs w:val="20"/>
              </w:rPr>
              <w:t xml:space="preserve"> as a training tool, train TCCD field personnel on identifying and investigating illicit discharges, either in person or using self-paced training materials such as videos or reading materials. </w:t>
            </w:r>
          </w:p>
          <w:p w14:paraId="03C39358" w14:textId="77777777" w:rsidR="00ED4A48" w:rsidRPr="00C11755" w:rsidRDefault="00ED4A48" w:rsidP="00ED4A48">
            <w:pPr>
              <w:pStyle w:val="Default"/>
              <w:rPr>
                <w:rFonts w:asciiTheme="minorHAnsi" w:hAnsiTheme="minorHAnsi" w:cstheme="minorHAnsi"/>
                <w:sz w:val="20"/>
                <w:szCs w:val="20"/>
              </w:rPr>
            </w:pPr>
          </w:p>
          <w:p w14:paraId="213F0E79" w14:textId="00F83A90" w:rsidR="00ED4A48" w:rsidRPr="00A41E94" w:rsidRDefault="00ED4A48" w:rsidP="00ED4A48">
            <w:pPr>
              <w:pStyle w:val="Default"/>
              <w:rPr>
                <w:rFonts w:asciiTheme="minorHAnsi" w:hAnsiTheme="minorHAnsi" w:cstheme="minorHAnsi"/>
                <w:sz w:val="20"/>
                <w:szCs w:val="20"/>
              </w:rPr>
            </w:pPr>
            <w:r w:rsidRPr="00C11755">
              <w:rPr>
                <w:rFonts w:asciiTheme="minorHAnsi" w:hAnsiTheme="minorHAnsi" w:cstheme="minorHAnsi"/>
                <w:sz w:val="20"/>
                <w:szCs w:val="20"/>
              </w:rPr>
              <w:t>Attendance will be maintained using a</w:t>
            </w:r>
            <w:r>
              <w:rPr>
                <w:rFonts w:asciiTheme="minorHAnsi" w:hAnsiTheme="minorHAnsi" w:cstheme="minorHAnsi"/>
                <w:sz w:val="20"/>
                <w:szCs w:val="20"/>
              </w:rPr>
              <w:t>n electronic</w:t>
            </w:r>
            <w:r w:rsidRPr="00C11755">
              <w:rPr>
                <w:rFonts w:asciiTheme="minorHAnsi" w:hAnsiTheme="minorHAnsi" w:cstheme="minorHAnsi"/>
                <w:sz w:val="20"/>
                <w:szCs w:val="20"/>
              </w:rPr>
              <w:t xml:space="preserve"> </w:t>
            </w:r>
            <w:r>
              <w:rPr>
                <w:rFonts w:asciiTheme="minorHAnsi" w:hAnsiTheme="minorHAnsi" w:cstheme="minorHAnsi"/>
                <w:sz w:val="20"/>
                <w:szCs w:val="20"/>
              </w:rPr>
              <w:t xml:space="preserve">training </w:t>
            </w:r>
            <w:r w:rsidRPr="00C11755">
              <w:rPr>
                <w:rFonts w:asciiTheme="minorHAnsi" w:hAnsiTheme="minorHAnsi" w:cstheme="minorHAnsi"/>
                <w:sz w:val="20"/>
                <w:szCs w:val="20"/>
              </w:rPr>
              <w:t>log</w:t>
            </w:r>
            <w:r>
              <w:rPr>
                <w:rFonts w:asciiTheme="minorHAnsi" w:hAnsiTheme="minorHAnsi" w:cstheme="minorHAnsi"/>
                <w:sz w:val="20"/>
                <w:szCs w:val="20"/>
              </w:rPr>
              <w:t xml:space="preserve"> </w:t>
            </w:r>
            <w:r w:rsidRPr="00C11755">
              <w:rPr>
                <w:rFonts w:asciiTheme="minorHAnsi" w:hAnsiTheme="minorHAnsi" w:cstheme="minorHAnsi"/>
                <w:sz w:val="20"/>
                <w:szCs w:val="20"/>
              </w:rPr>
              <w:t>of individuals name, job title, and signature, along with training materials.</w:t>
            </w:r>
            <w:r>
              <w:rPr>
                <w:rFonts w:asciiTheme="minorHAnsi" w:hAnsiTheme="minorHAnsi" w:cstheme="minorHAnsi"/>
                <w:sz w:val="20"/>
                <w:szCs w:val="20"/>
              </w:rPr>
              <w:t xml:space="preserve"> The log will be maintained at the Campus and readily available for TCEQ’s review.</w:t>
            </w:r>
          </w:p>
        </w:tc>
      </w:tr>
      <w:tr w:rsidR="00ED4A48" w:rsidRPr="005E0879" w14:paraId="51D486F3" w14:textId="77777777" w:rsidTr="00ED4A48">
        <w:trPr>
          <w:cantSplit/>
          <w:trHeight w:val="703"/>
        </w:trPr>
        <w:tc>
          <w:tcPr>
            <w:tcW w:w="4022" w:type="dxa"/>
          </w:tcPr>
          <w:p w14:paraId="0BBAFA03" w14:textId="5DB5BDA8" w:rsidR="00ED4A48" w:rsidRPr="00A41E94" w:rsidRDefault="00ED4A48" w:rsidP="00ED4A48">
            <w:pPr>
              <w:pStyle w:val="Default"/>
              <w:rPr>
                <w:rFonts w:asciiTheme="minorHAnsi" w:hAnsiTheme="minorHAnsi" w:cstheme="minorHAnsi"/>
                <w:sz w:val="20"/>
                <w:szCs w:val="20"/>
              </w:rPr>
            </w:pPr>
            <w:r w:rsidRPr="00A41E94">
              <w:rPr>
                <w:rFonts w:asciiTheme="minorHAnsi" w:hAnsiTheme="minorHAnsi" w:cstheme="minorHAnsi"/>
                <w:sz w:val="20"/>
                <w:szCs w:val="20"/>
              </w:rPr>
              <w:t>Stormwater Hotline and Reporting Form</w:t>
            </w:r>
          </w:p>
        </w:tc>
        <w:tc>
          <w:tcPr>
            <w:tcW w:w="9103" w:type="dxa"/>
            <w:vAlign w:val="center"/>
          </w:tcPr>
          <w:p w14:paraId="5A7B7990" w14:textId="77777777" w:rsidR="00ED4A48" w:rsidRPr="00C11755" w:rsidRDefault="00ED4A48" w:rsidP="00ED4A48">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Administer hotline and online reporting form for reporting of polluters or dry weather flow by the community, applicable to all campuses. </w:t>
            </w:r>
          </w:p>
          <w:p w14:paraId="4DF3604E" w14:textId="77777777" w:rsidR="00ED4A48" w:rsidRPr="00C11755" w:rsidRDefault="00ED4A48" w:rsidP="00ED4A48">
            <w:pPr>
              <w:pStyle w:val="Default"/>
              <w:rPr>
                <w:rFonts w:asciiTheme="minorHAnsi" w:hAnsiTheme="minorHAnsi" w:cstheme="minorHAnsi"/>
                <w:sz w:val="20"/>
                <w:szCs w:val="20"/>
              </w:rPr>
            </w:pPr>
          </w:p>
          <w:p w14:paraId="0CC265C2" w14:textId="77777777" w:rsidR="00ED4A48" w:rsidRPr="00C11755" w:rsidRDefault="00ED4A48" w:rsidP="00ED4A48">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Publicize the public reporting mechanism a minimum of two times annually in a method designed to reach the majority of the intended audience. Develop and implement a tracking system to estimate what percentage of the intended audience is reached for determining BMP effectiveness. </w:t>
            </w:r>
          </w:p>
          <w:p w14:paraId="18C679A7" w14:textId="77777777" w:rsidR="00ED4A48" w:rsidRPr="00C11755" w:rsidRDefault="00ED4A48" w:rsidP="00ED4A48">
            <w:pPr>
              <w:pStyle w:val="Default"/>
              <w:rPr>
                <w:rFonts w:asciiTheme="minorHAnsi" w:hAnsiTheme="minorHAnsi" w:cstheme="minorHAnsi"/>
                <w:sz w:val="20"/>
                <w:szCs w:val="20"/>
              </w:rPr>
            </w:pPr>
          </w:p>
          <w:p w14:paraId="29665EEB" w14:textId="1135BBA9" w:rsidR="00ED4A48" w:rsidRPr="00A41E94" w:rsidRDefault="00ED4A48" w:rsidP="00ED4A48">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Maintain the public reporting mechanism on the public website 100% of the time during the permit term. </w:t>
            </w:r>
          </w:p>
        </w:tc>
      </w:tr>
      <w:tr w:rsidR="00ED4A48" w:rsidRPr="005E0879" w14:paraId="09DBEEE0" w14:textId="77777777" w:rsidTr="00ED4A48">
        <w:trPr>
          <w:cantSplit/>
          <w:trHeight w:val="703"/>
        </w:trPr>
        <w:tc>
          <w:tcPr>
            <w:tcW w:w="4022" w:type="dxa"/>
          </w:tcPr>
          <w:p w14:paraId="5B0307A6" w14:textId="1B4BFD4D" w:rsidR="00ED4A48" w:rsidRPr="00A41E94" w:rsidRDefault="00ED4A48" w:rsidP="00ED4A48">
            <w:pPr>
              <w:pStyle w:val="Default"/>
              <w:rPr>
                <w:rFonts w:asciiTheme="minorHAnsi" w:hAnsiTheme="minorHAnsi" w:cstheme="minorHAnsi"/>
                <w:sz w:val="20"/>
                <w:szCs w:val="20"/>
              </w:rPr>
            </w:pPr>
            <w:r w:rsidRPr="00A41E94">
              <w:rPr>
                <w:rFonts w:asciiTheme="minorHAnsi" w:hAnsiTheme="minorHAnsi" w:cstheme="minorHAnsi"/>
                <w:sz w:val="20"/>
                <w:szCs w:val="20"/>
              </w:rPr>
              <w:t>Develop and maintain procedures for responding to illicit discharges, illegal dumping, and spills</w:t>
            </w:r>
          </w:p>
        </w:tc>
        <w:tc>
          <w:tcPr>
            <w:tcW w:w="9103" w:type="dxa"/>
            <w:vAlign w:val="center"/>
          </w:tcPr>
          <w:p w14:paraId="7EABCE8E" w14:textId="50D375AA" w:rsidR="00ED4A48" w:rsidRPr="00A41E94" w:rsidRDefault="00ED4A48" w:rsidP="00ED4A48">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Review and update the procedures at least one time annually to address changes and make improvements to the established procedures where applicable. </w:t>
            </w:r>
          </w:p>
        </w:tc>
      </w:tr>
      <w:tr w:rsidR="004011D9" w:rsidRPr="005E0879" w14:paraId="7A83C30C" w14:textId="77777777" w:rsidTr="00B451EE">
        <w:trPr>
          <w:cantSplit/>
          <w:trHeight w:val="703"/>
        </w:trPr>
        <w:tc>
          <w:tcPr>
            <w:tcW w:w="4022" w:type="dxa"/>
          </w:tcPr>
          <w:p w14:paraId="1B8D93D1" w14:textId="349C7CDB" w:rsidR="004011D9" w:rsidRPr="00A41E94" w:rsidRDefault="004011D9" w:rsidP="004011D9">
            <w:pPr>
              <w:pStyle w:val="Default"/>
              <w:rPr>
                <w:rFonts w:asciiTheme="minorHAnsi" w:hAnsiTheme="minorHAnsi" w:cstheme="minorHAnsi"/>
                <w:sz w:val="20"/>
                <w:szCs w:val="20"/>
              </w:rPr>
            </w:pPr>
            <w:r w:rsidRPr="00A41E94">
              <w:rPr>
                <w:rFonts w:asciiTheme="minorHAnsi" w:hAnsiTheme="minorHAnsi" w:cstheme="minorHAnsi"/>
                <w:sz w:val="20"/>
                <w:szCs w:val="20"/>
              </w:rPr>
              <w:lastRenderedPageBreak/>
              <w:t xml:space="preserve">Source investigation and elimination of illicit discharges and illegal dumping </w:t>
            </w:r>
          </w:p>
        </w:tc>
        <w:tc>
          <w:tcPr>
            <w:tcW w:w="9103" w:type="dxa"/>
          </w:tcPr>
          <w:p w14:paraId="4D572074" w14:textId="77777777" w:rsidR="004011D9" w:rsidRPr="00C11755" w:rsidRDefault="004011D9" w:rsidP="004011D9">
            <w:pPr>
              <w:pStyle w:val="Default"/>
              <w:rPr>
                <w:rFonts w:asciiTheme="minorHAnsi" w:hAnsiTheme="minorHAnsi" w:cstheme="minorHAnsi"/>
                <w:sz w:val="20"/>
                <w:szCs w:val="20"/>
              </w:rPr>
            </w:pPr>
            <w:r w:rsidRPr="00C11755">
              <w:rPr>
                <w:rFonts w:asciiTheme="minorHAnsi" w:hAnsiTheme="minorHAnsi" w:cstheme="minorHAnsi"/>
                <w:sz w:val="20"/>
                <w:szCs w:val="20"/>
              </w:rPr>
              <w:t>Respond to 100% of known illicit discharges and illegal dumping incidents each year to investigate</w:t>
            </w:r>
            <w:r>
              <w:rPr>
                <w:rFonts w:asciiTheme="minorHAnsi" w:hAnsiTheme="minorHAnsi" w:cstheme="minorHAnsi"/>
                <w:sz w:val="20"/>
                <w:szCs w:val="20"/>
              </w:rPr>
              <w:t xml:space="preserve"> sources</w:t>
            </w:r>
            <w:r w:rsidRPr="00C11755">
              <w:rPr>
                <w:rFonts w:asciiTheme="minorHAnsi" w:hAnsiTheme="minorHAnsi" w:cstheme="minorHAnsi"/>
                <w:sz w:val="20"/>
                <w:szCs w:val="20"/>
              </w:rPr>
              <w:t>.</w:t>
            </w:r>
          </w:p>
          <w:p w14:paraId="2284E725" w14:textId="77777777" w:rsidR="004011D9" w:rsidRPr="00C11755" w:rsidRDefault="004011D9" w:rsidP="004011D9">
            <w:pPr>
              <w:pStyle w:val="Default"/>
              <w:rPr>
                <w:rFonts w:asciiTheme="minorHAnsi" w:hAnsiTheme="minorHAnsi" w:cstheme="minorHAnsi"/>
                <w:sz w:val="20"/>
                <w:szCs w:val="20"/>
              </w:rPr>
            </w:pPr>
          </w:p>
          <w:p w14:paraId="5FA44A96" w14:textId="77777777" w:rsidR="004011D9" w:rsidRPr="00C11755" w:rsidRDefault="004011D9" w:rsidP="004011D9">
            <w:pPr>
              <w:pStyle w:val="Default"/>
              <w:rPr>
                <w:rFonts w:asciiTheme="minorHAnsi" w:hAnsiTheme="minorHAnsi" w:cstheme="minorHAnsi"/>
                <w:sz w:val="20"/>
                <w:szCs w:val="20"/>
              </w:rPr>
            </w:pPr>
            <w:r w:rsidRPr="00C11755">
              <w:rPr>
                <w:rFonts w:asciiTheme="minorHAnsi" w:hAnsiTheme="minorHAnsi" w:cstheme="minorHAnsi"/>
                <w:sz w:val="20"/>
                <w:szCs w:val="20"/>
              </w:rPr>
              <w:t>Respond to 100% of high priority discharges each year, such as sanitary sewer discharges within 24 hours.</w:t>
            </w:r>
            <w:r>
              <w:rPr>
                <w:rFonts w:asciiTheme="minorHAnsi" w:hAnsiTheme="minorHAnsi" w:cstheme="minorHAnsi"/>
                <w:sz w:val="20"/>
                <w:szCs w:val="20"/>
              </w:rPr>
              <w:t xml:space="preserve"> A maintenance work order will be utilized to document response.</w:t>
            </w:r>
          </w:p>
          <w:p w14:paraId="3CCE35A8" w14:textId="77777777" w:rsidR="004011D9" w:rsidRPr="00C11755" w:rsidRDefault="004011D9" w:rsidP="004011D9">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 </w:t>
            </w:r>
          </w:p>
          <w:p w14:paraId="4DED4DB7" w14:textId="77777777" w:rsidR="004011D9" w:rsidRPr="00C11755" w:rsidRDefault="004011D9" w:rsidP="004011D9">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For 100% of known illicit discharges or illegal dumping incidents where the small MS4 does not have jurisdiction, notify the adjacent MS4 operator or the applicable TCEQ regional office each year. </w:t>
            </w:r>
          </w:p>
          <w:p w14:paraId="23CB3D99" w14:textId="77777777" w:rsidR="004011D9" w:rsidRPr="00C11755" w:rsidRDefault="004011D9" w:rsidP="004011D9">
            <w:pPr>
              <w:pStyle w:val="Default"/>
              <w:rPr>
                <w:rFonts w:asciiTheme="minorHAnsi" w:hAnsiTheme="minorHAnsi" w:cstheme="minorHAnsi"/>
                <w:sz w:val="20"/>
                <w:szCs w:val="20"/>
              </w:rPr>
            </w:pPr>
          </w:p>
          <w:p w14:paraId="587EB1F7" w14:textId="4706E16F" w:rsidR="004011D9" w:rsidRPr="00A41E94" w:rsidRDefault="004011D9" w:rsidP="004011D9">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Notify TCEQ immediately of 100% of illicit flows believed to be an immediate threat to human health or the environment throughout the permit term. </w:t>
            </w:r>
          </w:p>
        </w:tc>
      </w:tr>
      <w:tr w:rsidR="004011D9" w:rsidRPr="005E0879" w14:paraId="189CC8D5" w14:textId="77777777" w:rsidTr="00B451EE">
        <w:trPr>
          <w:cantSplit/>
          <w:trHeight w:val="703"/>
        </w:trPr>
        <w:tc>
          <w:tcPr>
            <w:tcW w:w="4022" w:type="dxa"/>
          </w:tcPr>
          <w:p w14:paraId="2D87010C" w14:textId="4F94C560" w:rsidR="004011D9" w:rsidRPr="00A41E94" w:rsidRDefault="004011D9" w:rsidP="004011D9">
            <w:pPr>
              <w:pStyle w:val="Default"/>
              <w:rPr>
                <w:rFonts w:asciiTheme="minorHAnsi" w:hAnsiTheme="minorHAnsi" w:cstheme="minorHAnsi"/>
                <w:sz w:val="20"/>
                <w:szCs w:val="20"/>
              </w:rPr>
            </w:pPr>
            <w:r w:rsidRPr="00A41E94">
              <w:rPr>
                <w:rFonts w:asciiTheme="minorHAnsi" w:hAnsiTheme="minorHAnsi" w:cstheme="minorHAnsi"/>
                <w:sz w:val="20"/>
                <w:szCs w:val="20"/>
              </w:rPr>
              <w:t xml:space="preserve">Corrective action to eliminate illicit discharges and illegal dumping </w:t>
            </w:r>
          </w:p>
        </w:tc>
        <w:tc>
          <w:tcPr>
            <w:tcW w:w="9103" w:type="dxa"/>
          </w:tcPr>
          <w:p w14:paraId="0F58538B" w14:textId="77777777" w:rsidR="004011D9" w:rsidRPr="00C11755" w:rsidRDefault="004011D9" w:rsidP="004011D9">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For 100% of illicit discharges or illegal dumping where a source has been determined, notify the responsible party of the problem within 24 hours. </w:t>
            </w:r>
          </w:p>
          <w:p w14:paraId="4A89A53B" w14:textId="77777777" w:rsidR="004011D9" w:rsidRPr="00C11755" w:rsidRDefault="004011D9" w:rsidP="004011D9">
            <w:pPr>
              <w:pStyle w:val="Default"/>
              <w:rPr>
                <w:rFonts w:asciiTheme="minorHAnsi" w:hAnsiTheme="minorHAnsi" w:cstheme="minorHAnsi"/>
                <w:sz w:val="20"/>
                <w:szCs w:val="20"/>
              </w:rPr>
            </w:pPr>
          </w:p>
          <w:p w14:paraId="444C1E45" w14:textId="1D94A8F2" w:rsidR="004011D9" w:rsidRPr="00A41E94" w:rsidRDefault="004011D9" w:rsidP="004011D9">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Require the responsible party to perform all necessary corrective actions to eliminate the illicit discharge. </w:t>
            </w:r>
          </w:p>
        </w:tc>
      </w:tr>
      <w:tr w:rsidR="004011D9" w:rsidRPr="005E0879" w14:paraId="3E98168C" w14:textId="77777777" w:rsidTr="00B451EE">
        <w:trPr>
          <w:cantSplit/>
          <w:trHeight w:val="703"/>
        </w:trPr>
        <w:tc>
          <w:tcPr>
            <w:tcW w:w="4022" w:type="dxa"/>
          </w:tcPr>
          <w:p w14:paraId="1F8E6A9E" w14:textId="3D56E054" w:rsidR="004011D9" w:rsidRPr="00A41E94" w:rsidRDefault="004011D9" w:rsidP="004011D9">
            <w:pPr>
              <w:pStyle w:val="Default"/>
              <w:rPr>
                <w:rFonts w:asciiTheme="minorHAnsi" w:hAnsiTheme="minorHAnsi" w:cstheme="minorHAnsi"/>
                <w:sz w:val="20"/>
                <w:szCs w:val="20"/>
              </w:rPr>
            </w:pPr>
            <w:r w:rsidRPr="00A41E94">
              <w:rPr>
                <w:rFonts w:asciiTheme="minorHAnsi" w:hAnsiTheme="minorHAnsi" w:cstheme="minorHAnsi"/>
                <w:sz w:val="20"/>
                <w:szCs w:val="20"/>
              </w:rPr>
              <w:t xml:space="preserve">Inspection </w:t>
            </w:r>
            <w:r>
              <w:rPr>
                <w:rFonts w:asciiTheme="minorHAnsi" w:hAnsiTheme="minorHAnsi" w:cstheme="minorHAnsi"/>
                <w:sz w:val="20"/>
                <w:szCs w:val="20"/>
              </w:rPr>
              <w:t>p</w:t>
            </w:r>
            <w:r w:rsidRPr="00A41E94">
              <w:rPr>
                <w:rFonts w:asciiTheme="minorHAnsi" w:hAnsiTheme="minorHAnsi" w:cstheme="minorHAnsi"/>
                <w:sz w:val="20"/>
                <w:szCs w:val="20"/>
              </w:rPr>
              <w:t xml:space="preserve">rocedures </w:t>
            </w:r>
          </w:p>
        </w:tc>
        <w:tc>
          <w:tcPr>
            <w:tcW w:w="9103" w:type="dxa"/>
          </w:tcPr>
          <w:p w14:paraId="120A741B" w14:textId="77777777" w:rsidR="004011D9" w:rsidRDefault="004011D9" w:rsidP="004011D9">
            <w:pPr>
              <w:pStyle w:val="Default"/>
              <w:rPr>
                <w:rFonts w:asciiTheme="minorHAnsi" w:hAnsiTheme="minorHAnsi" w:cstheme="minorHAnsi"/>
                <w:sz w:val="20"/>
                <w:szCs w:val="20"/>
              </w:rPr>
            </w:pPr>
            <w:r>
              <w:rPr>
                <w:rFonts w:asciiTheme="minorHAnsi" w:hAnsiTheme="minorHAnsi" w:cstheme="minorHAnsi"/>
                <w:sz w:val="20"/>
                <w:szCs w:val="20"/>
              </w:rPr>
              <w:t>Conduct and d</w:t>
            </w:r>
            <w:r w:rsidRPr="00C11755">
              <w:rPr>
                <w:rFonts w:asciiTheme="minorHAnsi" w:hAnsiTheme="minorHAnsi" w:cstheme="minorHAnsi"/>
                <w:sz w:val="20"/>
                <w:szCs w:val="20"/>
              </w:rPr>
              <w:t>ocument quarterly inspections using target area checklists and track corrective actions to completion. Target areas will be reviewed annually, and target area maps/checklists will be revised (if needed).</w:t>
            </w:r>
          </w:p>
          <w:p w14:paraId="3614F92A" w14:textId="77777777" w:rsidR="004011D9" w:rsidRDefault="004011D9" w:rsidP="004011D9">
            <w:pPr>
              <w:pStyle w:val="Default"/>
              <w:rPr>
                <w:rFonts w:asciiTheme="minorHAnsi" w:hAnsiTheme="minorHAnsi" w:cstheme="minorHAnsi"/>
                <w:sz w:val="20"/>
                <w:szCs w:val="20"/>
              </w:rPr>
            </w:pPr>
          </w:p>
          <w:p w14:paraId="5F6AB507" w14:textId="5DA7936D" w:rsidR="004011D9" w:rsidRPr="00A41E94" w:rsidRDefault="004011D9" w:rsidP="004011D9">
            <w:pPr>
              <w:pStyle w:val="Default"/>
              <w:rPr>
                <w:rFonts w:asciiTheme="minorHAnsi" w:hAnsiTheme="minorHAnsi" w:cstheme="minorHAnsi"/>
                <w:sz w:val="20"/>
                <w:szCs w:val="20"/>
              </w:rPr>
            </w:pPr>
            <w:r w:rsidRPr="00C11755">
              <w:rPr>
                <w:rFonts w:asciiTheme="minorHAnsi" w:hAnsiTheme="minorHAnsi" w:cstheme="minorHAnsi"/>
                <w:sz w:val="20"/>
                <w:szCs w:val="20"/>
              </w:rPr>
              <w:t xml:space="preserve">Review and update the procedures at least one time annually to address changes and make improvements to the established procedures where applicable. </w:t>
            </w:r>
          </w:p>
        </w:tc>
      </w:tr>
      <w:tr w:rsidR="004011D9" w:rsidRPr="005E0879" w14:paraId="65CAD37C" w14:textId="77777777" w:rsidTr="00B451EE">
        <w:trPr>
          <w:cantSplit/>
          <w:trHeight w:val="703"/>
        </w:trPr>
        <w:tc>
          <w:tcPr>
            <w:tcW w:w="4022" w:type="dxa"/>
          </w:tcPr>
          <w:p w14:paraId="6C7944B4" w14:textId="4998B878" w:rsidR="004011D9" w:rsidRPr="00A41E94" w:rsidRDefault="004011D9" w:rsidP="004011D9">
            <w:pPr>
              <w:pStyle w:val="Default"/>
              <w:rPr>
                <w:rFonts w:asciiTheme="minorHAnsi" w:hAnsiTheme="minorHAnsi" w:cstheme="minorHAnsi"/>
                <w:sz w:val="20"/>
                <w:szCs w:val="20"/>
              </w:rPr>
            </w:pPr>
            <w:r w:rsidRPr="00A41E94">
              <w:rPr>
                <w:rFonts w:asciiTheme="minorHAnsi" w:hAnsiTheme="minorHAnsi" w:cstheme="minorHAnsi"/>
                <w:sz w:val="20"/>
                <w:szCs w:val="20"/>
              </w:rPr>
              <w:t>Inspections in response to complaints</w:t>
            </w:r>
          </w:p>
        </w:tc>
        <w:tc>
          <w:tcPr>
            <w:tcW w:w="9103" w:type="dxa"/>
          </w:tcPr>
          <w:p w14:paraId="3A5D2F3C" w14:textId="77777777" w:rsidR="004011D9" w:rsidRDefault="004011D9" w:rsidP="004011D9">
            <w:pPr>
              <w:pStyle w:val="Default"/>
              <w:rPr>
                <w:rFonts w:asciiTheme="minorHAnsi" w:hAnsiTheme="minorHAnsi" w:cstheme="minorHAnsi"/>
                <w:sz w:val="20"/>
                <w:szCs w:val="20"/>
              </w:rPr>
            </w:pPr>
            <w:r w:rsidRPr="00C11755">
              <w:rPr>
                <w:rFonts w:asciiTheme="minorHAnsi" w:hAnsiTheme="minorHAnsi" w:cstheme="minorHAnsi"/>
                <w:sz w:val="20"/>
                <w:szCs w:val="20"/>
              </w:rPr>
              <w:t>Conduct inspections in response to 100% of complaints each year according to the established procedures. Conduct follow up inspections in 100% of cases each year where necessary as described in the established procedures.</w:t>
            </w:r>
          </w:p>
          <w:p w14:paraId="23E9E40C" w14:textId="77777777" w:rsidR="004011D9" w:rsidRDefault="004011D9" w:rsidP="004011D9">
            <w:pPr>
              <w:pStyle w:val="Default"/>
              <w:rPr>
                <w:rFonts w:asciiTheme="minorHAnsi" w:hAnsiTheme="minorHAnsi" w:cstheme="minorHAnsi"/>
                <w:sz w:val="20"/>
                <w:szCs w:val="20"/>
              </w:rPr>
            </w:pPr>
          </w:p>
          <w:p w14:paraId="55517A3E" w14:textId="5EDE57BB" w:rsidR="004011D9" w:rsidRPr="00A41E94" w:rsidRDefault="004011D9" w:rsidP="004011D9">
            <w:pPr>
              <w:pStyle w:val="Default"/>
              <w:rPr>
                <w:rFonts w:asciiTheme="minorHAnsi" w:hAnsiTheme="minorHAnsi" w:cstheme="minorHAnsi"/>
                <w:sz w:val="20"/>
                <w:szCs w:val="20"/>
              </w:rPr>
            </w:pPr>
            <w:r>
              <w:rPr>
                <w:rFonts w:asciiTheme="minorHAnsi" w:hAnsiTheme="minorHAnsi" w:cstheme="minorHAnsi"/>
                <w:sz w:val="20"/>
                <w:szCs w:val="20"/>
              </w:rPr>
              <w:t>Inspections and follow-ups will be documented using the IDDE Inspection Worksheet (</w:t>
            </w:r>
            <w:r w:rsidRPr="00787A63">
              <w:rPr>
                <w:rFonts w:asciiTheme="minorHAnsi" w:hAnsiTheme="minorHAnsi" w:cstheme="minorHAnsi"/>
                <w:b/>
                <w:bCs/>
                <w:sz w:val="20"/>
                <w:szCs w:val="20"/>
              </w:rPr>
              <w:t xml:space="preserve">Appendix </w:t>
            </w:r>
            <w:r>
              <w:rPr>
                <w:rFonts w:asciiTheme="minorHAnsi" w:hAnsiTheme="minorHAnsi" w:cstheme="minorHAnsi"/>
                <w:b/>
                <w:bCs/>
                <w:sz w:val="20"/>
                <w:szCs w:val="20"/>
              </w:rPr>
              <w:t>E</w:t>
            </w:r>
            <w:r w:rsidRPr="00787A63">
              <w:rPr>
                <w:rFonts w:asciiTheme="minorHAnsi" w:hAnsiTheme="minorHAnsi" w:cstheme="minorHAnsi"/>
                <w:sz w:val="20"/>
                <w:szCs w:val="20"/>
              </w:rPr>
              <w:t>).</w:t>
            </w:r>
          </w:p>
        </w:tc>
      </w:tr>
      <w:tr w:rsidR="00A174D2" w:rsidRPr="005E0879" w14:paraId="00B3346E" w14:textId="77777777" w:rsidTr="00B451EE">
        <w:trPr>
          <w:cantSplit/>
          <w:trHeight w:val="930"/>
        </w:trPr>
        <w:tc>
          <w:tcPr>
            <w:tcW w:w="4022" w:type="dxa"/>
          </w:tcPr>
          <w:p w14:paraId="52A7DEB6" w14:textId="0683C9D9" w:rsidR="00A174D2" w:rsidRPr="00A41E94" w:rsidRDefault="00A174D2" w:rsidP="00A174D2">
            <w:pPr>
              <w:pStyle w:val="Default"/>
              <w:rPr>
                <w:rFonts w:asciiTheme="minorHAnsi" w:hAnsiTheme="minorHAnsi" w:cstheme="minorHAnsi"/>
                <w:sz w:val="20"/>
                <w:szCs w:val="20"/>
              </w:rPr>
            </w:pPr>
            <w:r w:rsidRPr="00C11755">
              <w:rPr>
                <w:rFonts w:asciiTheme="minorHAnsi" w:hAnsiTheme="minorHAnsi" w:cstheme="minorHAnsi"/>
                <w:sz w:val="20"/>
                <w:szCs w:val="20"/>
              </w:rPr>
              <w:lastRenderedPageBreak/>
              <w:t>On-Site Sewage Disposal Systems</w:t>
            </w:r>
          </w:p>
        </w:tc>
        <w:tc>
          <w:tcPr>
            <w:tcW w:w="9103" w:type="dxa"/>
          </w:tcPr>
          <w:p w14:paraId="22929462" w14:textId="77777777" w:rsidR="00A174D2" w:rsidRPr="00A41E94" w:rsidRDefault="00A174D2" w:rsidP="00A174D2">
            <w:pPr>
              <w:rPr>
                <w:rFonts w:asciiTheme="minorHAnsi" w:hAnsiTheme="minorHAnsi" w:cstheme="minorHAnsi"/>
                <w:sz w:val="20"/>
                <w:szCs w:val="20"/>
              </w:rPr>
            </w:pPr>
            <w:r w:rsidRPr="00A41E94">
              <w:rPr>
                <w:rFonts w:asciiTheme="minorHAnsi" w:hAnsiTheme="minorHAnsi" w:cstheme="minorHAnsi"/>
                <w:sz w:val="20"/>
                <w:szCs w:val="20"/>
              </w:rPr>
              <w:t xml:space="preserve">Identify </w:t>
            </w:r>
            <w:r>
              <w:rPr>
                <w:rFonts w:asciiTheme="minorHAnsi" w:hAnsiTheme="minorHAnsi" w:cstheme="minorHAnsi"/>
                <w:sz w:val="20"/>
                <w:szCs w:val="20"/>
              </w:rPr>
              <w:t>On-Site Sewage Facilities (</w:t>
            </w:r>
            <w:r w:rsidRPr="00A41E94">
              <w:rPr>
                <w:rFonts w:asciiTheme="minorHAnsi" w:hAnsiTheme="minorHAnsi" w:cstheme="minorHAnsi"/>
                <w:sz w:val="20"/>
                <w:szCs w:val="20"/>
              </w:rPr>
              <w:t>OSSFs</w:t>
            </w:r>
            <w:r>
              <w:rPr>
                <w:rFonts w:asciiTheme="minorHAnsi" w:hAnsiTheme="minorHAnsi" w:cstheme="minorHAnsi"/>
                <w:sz w:val="20"/>
                <w:szCs w:val="20"/>
              </w:rPr>
              <w:t>)</w:t>
            </w:r>
            <w:r w:rsidRPr="00A41E94">
              <w:rPr>
                <w:rFonts w:asciiTheme="minorHAnsi" w:hAnsiTheme="minorHAnsi" w:cstheme="minorHAnsi"/>
                <w:sz w:val="20"/>
                <w:szCs w:val="20"/>
              </w:rPr>
              <w:t xml:space="preserve"> and keep track of their status each year. Develop procedures to address failing and poorly maintained systems. Investigate and address 100% of OSSF complaints reported through the TCCD’s Stormwater Hotline.</w:t>
            </w:r>
          </w:p>
          <w:p w14:paraId="6C5340DA" w14:textId="77777777" w:rsidR="00A174D2" w:rsidRPr="00A41E94" w:rsidRDefault="00A174D2" w:rsidP="00A174D2">
            <w:pPr>
              <w:rPr>
                <w:rFonts w:asciiTheme="minorHAnsi" w:hAnsiTheme="minorHAnsi" w:cstheme="minorHAnsi"/>
                <w:sz w:val="20"/>
                <w:szCs w:val="20"/>
              </w:rPr>
            </w:pPr>
          </w:p>
          <w:p w14:paraId="50EBCF73" w14:textId="77777777" w:rsidR="00A174D2" w:rsidRPr="00A41E94" w:rsidRDefault="00A174D2" w:rsidP="00A174D2">
            <w:pPr>
              <w:rPr>
                <w:rFonts w:asciiTheme="minorHAnsi" w:hAnsiTheme="minorHAnsi" w:cstheme="minorHAnsi"/>
                <w:sz w:val="20"/>
                <w:szCs w:val="20"/>
              </w:rPr>
            </w:pPr>
            <w:r w:rsidRPr="00A41E94">
              <w:rPr>
                <w:rFonts w:asciiTheme="minorHAnsi" w:hAnsiTheme="minorHAnsi" w:cstheme="minorHAnsi"/>
                <w:sz w:val="20"/>
                <w:szCs w:val="20"/>
              </w:rPr>
              <w:t xml:space="preserve">Prevent and correct leaking on-site sewage disposal systems (acid neutralization pits that receive discharges from instructional labs and grease traps that receive discharges from kitchens). Notify the district’s Facilities Department upon discovery of any system issues and enact work orders promptly to address any necessary repairs. </w:t>
            </w:r>
          </w:p>
          <w:p w14:paraId="01824A1E" w14:textId="77777777" w:rsidR="00A174D2" w:rsidRPr="00C11755" w:rsidRDefault="00A174D2" w:rsidP="00A174D2">
            <w:pPr>
              <w:pStyle w:val="Default"/>
              <w:rPr>
                <w:rFonts w:asciiTheme="minorHAnsi" w:hAnsiTheme="minorHAnsi" w:cstheme="minorHAnsi"/>
                <w:sz w:val="20"/>
                <w:szCs w:val="20"/>
              </w:rPr>
            </w:pPr>
          </w:p>
          <w:p w14:paraId="643D37BC" w14:textId="7E62247B" w:rsidR="00A174D2" w:rsidRPr="00A41E94" w:rsidRDefault="00A174D2" w:rsidP="00A174D2">
            <w:pPr>
              <w:pStyle w:val="Default"/>
              <w:rPr>
                <w:rFonts w:asciiTheme="minorHAnsi" w:hAnsiTheme="minorHAnsi" w:cstheme="minorHAnsi"/>
                <w:sz w:val="20"/>
                <w:szCs w:val="20"/>
              </w:rPr>
            </w:pPr>
            <w:r w:rsidRPr="00E728E7">
              <w:rPr>
                <w:rFonts w:asciiTheme="minorHAnsi" w:hAnsiTheme="minorHAnsi" w:cstheme="minorHAnsi"/>
                <w:sz w:val="20"/>
                <w:szCs w:val="20"/>
              </w:rPr>
              <w:t>Review and update the inventory of identified OSSFs and their status at least once annually to address changes or additions.</w:t>
            </w:r>
            <w:r>
              <w:rPr>
                <w:rFonts w:asciiTheme="minorHAnsi" w:hAnsiTheme="minorHAnsi" w:cstheme="minorHAnsi"/>
                <w:sz w:val="20"/>
                <w:szCs w:val="20"/>
              </w:rPr>
              <w:t xml:space="preserve"> Currently there are no OSSFs on Campus.</w:t>
            </w:r>
          </w:p>
        </w:tc>
      </w:tr>
    </w:tbl>
    <w:p w14:paraId="104564B3" w14:textId="77777777" w:rsidR="00B6382C" w:rsidRDefault="00B6382C" w:rsidP="004279E8"/>
    <w:p w14:paraId="5134E84A" w14:textId="77777777" w:rsidR="004279E8" w:rsidRDefault="004279E8" w:rsidP="00527F51">
      <w:pPr>
        <w:pStyle w:val="Heading1"/>
        <w:numPr>
          <w:ilvl w:val="0"/>
          <w:numId w:val="0"/>
        </w:numPr>
        <w:ind w:left="432"/>
        <w:sectPr w:rsidR="004279E8" w:rsidSect="00C51804">
          <w:headerReference w:type="default" r:id="rId27"/>
          <w:footerReference w:type="default" r:id="rId28"/>
          <w:pgSz w:w="15840" w:h="12240" w:orient="landscape" w:code="1"/>
          <w:pgMar w:top="2160" w:right="1440" w:bottom="1440" w:left="1440" w:header="720" w:footer="720" w:gutter="0"/>
          <w:cols w:space="720"/>
          <w:docGrid w:linePitch="299"/>
        </w:sectPr>
      </w:pPr>
    </w:p>
    <w:p w14:paraId="75C040BC" w14:textId="6FD7710B" w:rsidR="002659B7" w:rsidRDefault="002659B7" w:rsidP="001375E7">
      <w:pPr>
        <w:pStyle w:val="Heading2"/>
      </w:pPr>
      <w:bookmarkStart w:id="32" w:name="_Toc189563940"/>
      <w:bookmarkStart w:id="33" w:name="_Toc190357849"/>
      <w:r>
        <w:lastRenderedPageBreak/>
        <w:t>MCM #</w:t>
      </w:r>
      <w:r w:rsidR="00B23183">
        <w:t>4</w:t>
      </w:r>
      <w:r>
        <w:t xml:space="preserve">: </w:t>
      </w:r>
      <w:r w:rsidR="007D451B">
        <w:t>Construction Site Stormwater Runoff Control</w:t>
      </w:r>
      <w:bookmarkEnd w:id="32"/>
      <w:bookmarkEnd w:id="33"/>
    </w:p>
    <w:p w14:paraId="6D092870" w14:textId="77777777" w:rsidR="0081731D" w:rsidRPr="0081731D" w:rsidRDefault="0081731D" w:rsidP="0081731D">
      <w:pPr>
        <w:pStyle w:val="BodyText"/>
      </w:pPr>
    </w:p>
    <w:p w14:paraId="6B80750A" w14:textId="77777777" w:rsidR="00403FCE" w:rsidRPr="002659B7" w:rsidRDefault="00403FCE" w:rsidP="007D451B">
      <w:pPr>
        <w:pStyle w:val="Heading3"/>
      </w:pPr>
      <w:bookmarkStart w:id="34" w:name="_Toc387072113"/>
      <w:bookmarkStart w:id="35" w:name="_Toc190357850"/>
      <w:r w:rsidRPr="002659B7">
        <w:t>Permit Requirements</w:t>
      </w:r>
      <w:bookmarkEnd w:id="34"/>
      <w:bookmarkEnd w:id="35"/>
    </w:p>
    <w:p w14:paraId="5433F40E" w14:textId="3C1BB4D1" w:rsidR="00AA1F17" w:rsidRDefault="00AA1F17" w:rsidP="00AA1F17">
      <w:pPr>
        <w:pStyle w:val="BodyText"/>
      </w:pPr>
      <w:r w:rsidRPr="003512F5">
        <w:t xml:space="preserve">The MS4 operator, to the extent allowable under </w:t>
      </w:r>
      <w:r w:rsidR="001011F6">
        <w:t>s</w:t>
      </w:r>
      <w:r w:rsidRPr="003512F5">
        <w:t xml:space="preserve">tate and local law, must develop, implement, and enforce a program </w:t>
      </w:r>
      <w:r>
        <w:t>requiring operators of construction activities to select, install, implement, and maintain stormwater control measures that prevent illicit discharges to the MEP. The MS4 operator must r</w:t>
      </w:r>
      <w:r w:rsidRPr="002C7ECB">
        <w:t>eview and update procedures at least once annually to address changes and make improvements.</w:t>
      </w:r>
    </w:p>
    <w:p w14:paraId="7ADF1854" w14:textId="77777777" w:rsidR="0081731D" w:rsidRDefault="0081731D" w:rsidP="0081731D">
      <w:pPr>
        <w:pStyle w:val="BodyText"/>
      </w:pPr>
    </w:p>
    <w:p w14:paraId="1CA244DC" w14:textId="77777777" w:rsidR="00403FCE" w:rsidRPr="00671B0F" w:rsidRDefault="00403FCE" w:rsidP="007D451B">
      <w:pPr>
        <w:pStyle w:val="Heading3"/>
      </w:pPr>
      <w:bookmarkStart w:id="36" w:name="_Toc387072114"/>
      <w:bookmarkStart w:id="37" w:name="_Toc190357851"/>
      <w:r w:rsidRPr="00671B0F">
        <w:t>Program Overview</w:t>
      </w:r>
      <w:bookmarkEnd w:id="36"/>
      <w:bookmarkEnd w:id="37"/>
    </w:p>
    <w:p w14:paraId="3665779F" w14:textId="77777777" w:rsidR="00BF7228" w:rsidRDefault="00BF7228" w:rsidP="00BF7228">
      <w:pPr>
        <w:pStyle w:val="BodyText"/>
      </w:pPr>
      <w:r>
        <w:t>TCCD r</w:t>
      </w:r>
      <w:r w:rsidRPr="006E3075">
        <w:t>equire</w:t>
      </w:r>
      <w:r>
        <w:t>s</w:t>
      </w:r>
      <w:r w:rsidRPr="006E3075">
        <w:t xml:space="preserve"> construction site operators to implement appropriate erosion and sediment control BMPs</w:t>
      </w:r>
      <w:r>
        <w:t xml:space="preserve"> </w:t>
      </w:r>
      <w:r w:rsidRPr="006E3075">
        <w:t xml:space="preserve">for construction activities discharging stormwater into </w:t>
      </w:r>
      <w:r>
        <w:t>the MS4 in accordance</w:t>
      </w:r>
      <w:r w:rsidRPr="006E3075">
        <w:t xml:space="preserve"> with the TPDES </w:t>
      </w:r>
      <w:r>
        <w:t>construction General Permit (</w:t>
      </w:r>
      <w:r w:rsidRPr="006E3075">
        <w:t>CGP</w:t>
      </w:r>
      <w:r>
        <w:t>)</w:t>
      </w:r>
      <w:r w:rsidRPr="006E3075">
        <w:t>, TXR150000</w:t>
      </w:r>
      <w:r>
        <w:t xml:space="preserve"> and local ordinances. This practice is implemented through contract language between TCCD and the contractor. TCCD does not allow contractors to conduct the following discharges:</w:t>
      </w:r>
    </w:p>
    <w:p w14:paraId="2A63DCAF" w14:textId="77777777" w:rsidR="00391B24" w:rsidRDefault="00391B24" w:rsidP="0081731D">
      <w:pPr>
        <w:pStyle w:val="BodyText"/>
      </w:pPr>
    </w:p>
    <w:p w14:paraId="038D4BC3" w14:textId="4412C793" w:rsidR="00664C16" w:rsidRPr="00664C16" w:rsidRDefault="00664C16" w:rsidP="0081731D">
      <w:pPr>
        <w:pStyle w:val="ListBullet"/>
      </w:pPr>
      <w:r w:rsidRPr="00664C16">
        <w:t xml:space="preserve">Wastewater from the washout of concrete and wastewater from water well drilling operations, unless managed by an appropriate control. </w:t>
      </w:r>
    </w:p>
    <w:p w14:paraId="2D58C48B" w14:textId="77777777" w:rsidR="00A41E94" w:rsidRDefault="00A41E94" w:rsidP="00A41E94"/>
    <w:p w14:paraId="5EA01DAD" w14:textId="15CE7B31" w:rsidR="00664C16" w:rsidRPr="00664C16" w:rsidRDefault="00664C16" w:rsidP="0081731D">
      <w:pPr>
        <w:pStyle w:val="ListBullet"/>
      </w:pPr>
      <w:r w:rsidRPr="00664C16">
        <w:t xml:space="preserve">Wastewater from the washout and cleanout of stucco and paint from releases of oils and other construction materials. </w:t>
      </w:r>
    </w:p>
    <w:p w14:paraId="792A3536" w14:textId="77777777" w:rsidR="00A41E94" w:rsidRDefault="00A41E94" w:rsidP="00A41E94"/>
    <w:p w14:paraId="3F9F6BA3" w14:textId="2ACC42C4" w:rsidR="00664C16" w:rsidRPr="00664C16" w:rsidRDefault="00664C16" w:rsidP="0081731D">
      <w:pPr>
        <w:pStyle w:val="ListBullet"/>
      </w:pPr>
      <w:r w:rsidRPr="00664C16">
        <w:t xml:space="preserve">Fuels, oils, and other pollutants used in vehicle and equipment operation and maintenance. </w:t>
      </w:r>
    </w:p>
    <w:p w14:paraId="0B1C902C" w14:textId="77777777" w:rsidR="00A41E94" w:rsidRDefault="00A41E94" w:rsidP="00A41E94"/>
    <w:p w14:paraId="61F1145E" w14:textId="3A452EAE" w:rsidR="00664C16" w:rsidRPr="00664C16" w:rsidRDefault="00664C16" w:rsidP="0081731D">
      <w:pPr>
        <w:pStyle w:val="ListBullet"/>
      </w:pPr>
      <w:r w:rsidRPr="00664C16">
        <w:t xml:space="preserve">Soaps and solvents used in vehicle and equipment washing. </w:t>
      </w:r>
    </w:p>
    <w:p w14:paraId="6F6D5D97" w14:textId="77777777" w:rsidR="00A41E94" w:rsidRDefault="00A41E94" w:rsidP="00A41E94"/>
    <w:p w14:paraId="78A75747" w14:textId="09C8979F" w:rsidR="00664C16" w:rsidRPr="00664C16" w:rsidRDefault="00664C16" w:rsidP="0081731D">
      <w:pPr>
        <w:pStyle w:val="ListBullet"/>
      </w:pPr>
      <w:r w:rsidRPr="00664C16">
        <w:t xml:space="preserve">Discharges from dewatering activities, including discharges from dewatering trenches and excavations, unless managed by appropriate BMPs. </w:t>
      </w:r>
    </w:p>
    <w:p w14:paraId="684835F5" w14:textId="77777777" w:rsidR="00391B24" w:rsidRDefault="00391B24" w:rsidP="0081731D">
      <w:pPr>
        <w:pStyle w:val="BodyText"/>
      </w:pPr>
    </w:p>
    <w:p w14:paraId="5B1FF23F" w14:textId="7F43D578" w:rsidR="00F17874" w:rsidRPr="009E1EAB" w:rsidRDefault="00F17874" w:rsidP="00F17874">
      <w:pPr>
        <w:pStyle w:val="BodyText"/>
      </w:pPr>
      <w:r>
        <w:t>TCCD implements site plan review procedures, which include review of potential water quality impacts and site-specific construction site control measures that meet the requirements of the TPDES CGP. If</w:t>
      </w:r>
      <w:r w:rsidRPr="003512F5">
        <w:t xml:space="preserve"> required </w:t>
      </w:r>
      <w:r>
        <w:t>by state regulations, e</w:t>
      </w:r>
      <w:r w:rsidRPr="003512F5">
        <w:t xml:space="preserve">ach </w:t>
      </w:r>
      <w:r>
        <w:t xml:space="preserve">construction </w:t>
      </w:r>
      <w:r w:rsidRPr="003512F5">
        <w:t xml:space="preserve">site will </w:t>
      </w:r>
      <w:r>
        <w:t>develop and implement</w:t>
      </w:r>
      <w:r w:rsidRPr="003512F5">
        <w:t xml:space="preserve"> a </w:t>
      </w:r>
      <w:r>
        <w:t xml:space="preserve">Construction </w:t>
      </w:r>
      <w:r w:rsidRPr="003512F5">
        <w:t>Storm</w:t>
      </w:r>
      <w:r>
        <w:t>w</w:t>
      </w:r>
      <w:r w:rsidRPr="003512F5">
        <w:t>ater Pollution Prevention Plan (</w:t>
      </w:r>
      <w:r>
        <w:t>C</w:t>
      </w:r>
      <w:r w:rsidRPr="003512F5">
        <w:t xml:space="preserve">SWP3) </w:t>
      </w:r>
      <w:r>
        <w:t xml:space="preserve">that </w:t>
      </w:r>
      <w:r w:rsidRPr="003512F5">
        <w:t>includ</w:t>
      </w:r>
      <w:r>
        <w:t>es</w:t>
      </w:r>
      <w:r w:rsidRPr="003512F5">
        <w:t xml:space="preserve"> adequate sediment and erosion controls</w:t>
      </w:r>
      <w:r>
        <w:t xml:space="preserve">. Discharging of wash out wastewater, fuels, oils, soaps, solvents, and dewatering activities is strictly prohibited. </w:t>
      </w:r>
      <w:r w:rsidRPr="009E1EAB">
        <w:t xml:space="preserve">Waste from construction sites </w:t>
      </w:r>
      <w:r>
        <w:t>is</w:t>
      </w:r>
      <w:r w:rsidRPr="009E1EAB">
        <w:t xml:space="preserve"> the responsibility of the contractor performing the work</w:t>
      </w:r>
      <w:r>
        <w:t xml:space="preserve">. </w:t>
      </w:r>
      <w:r w:rsidRPr="009E1EAB">
        <w:t xml:space="preserve">Contractors </w:t>
      </w:r>
      <w:r>
        <w:t>are</w:t>
      </w:r>
      <w:r w:rsidRPr="009E1EAB">
        <w:t xml:space="preserve"> responsible for addressing construction waste based on the appropriate </w:t>
      </w:r>
      <w:r w:rsidR="001011F6">
        <w:t>f</w:t>
      </w:r>
      <w:r w:rsidRPr="009E1EAB">
        <w:t xml:space="preserve">ederal, </w:t>
      </w:r>
      <w:r w:rsidR="001011F6">
        <w:t>s</w:t>
      </w:r>
      <w:r w:rsidRPr="009E1EAB">
        <w:t>tate</w:t>
      </w:r>
      <w:r>
        <w:t>,</w:t>
      </w:r>
      <w:r w:rsidRPr="009E1EAB">
        <w:t xml:space="preserve"> and local laws</w:t>
      </w:r>
      <w:r>
        <w:t>. TCCD</w:t>
      </w:r>
      <w:r w:rsidRPr="009E1EAB">
        <w:t xml:space="preserve"> crews will be responsible for managing construction waste from </w:t>
      </w:r>
      <w:r>
        <w:t>TCCD</w:t>
      </w:r>
      <w:r w:rsidRPr="009E1EAB">
        <w:t>-led projects.</w:t>
      </w:r>
    </w:p>
    <w:p w14:paraId="739D40C9" w14:textId="77777777" w:rsidR="00F17874" w:rsidRDefault="00F17874" w:rsidP="00F17874">
      <w:pPr>
        <w:pStyle w:val="BodyText"/>
      </w:pPr>
    </w:p>
    <w:p w14:paraId="72CB606B" w14:textId="77777777" w:rsidR="00F17874" w:rsidRDefault="00F17874" w:rsidP="00F17874">
      <w:pPr>
        <w:pStyle w:val="BodyText"/>
      </w:pPr>
      <w:r>
        <w:lastRenderedPageBreak/>
        <w:t>Implementation and oversight of the construction site stormwater runoff control program will be performed by TCCD’s Office of Environmental Management to assure proper selection, installation, implementation, and maintenance of stormwater control measures, as well as assuring that prohibited discharges are not occurring.</w:t>
      </w:r>
    </w:p>
    <w:p w14:paraId="7F3EDD62" w14:textId="77777777" w:rsidR="00F17874" w:rsidRDefault="00F17874" w:rsidP="00F17874"/>
    <w:p w14:paraId="29BFE3D3" w14:textId="77777777" w:rsidR="00F17874" w:rsidRDefault="00F17874" w:rsidP="00F17874">
      <w:pPr>
        <w:pStyle w:val="BodyText"/>
      </w:pPr>
      <w:r>
        <w:t>TCCD-</w:t>
      </w:r>
      <w:r w:rsidRPr="003512F5">
        <w:t>owned construction sites will comply with TCEQ Construction General Permit No</w:t>
      </w:r>
      <w:r>
        <w:t xml:space="preserve">. </w:t>
      </w:r>
      <w:r w:rsidRPr="003512F5">
        <w:t>TXR150000</w:t>
      </w:r>
      <w:r>
        <w:t xml:space="preserve">. which includes (1) maintaining BMPs for sediment and erosion control; (2) implementing procedures for initiating and completing soil stabilization measures; (3) minimizing exposure of building materials, building products, construction waste, trash, landscape materials, fertilizers, pesticides, herbicides, detergents, sanitary waste, and other materials to stormwater; and (4) maintaining BMPs to minimize discharge of pollutants from spills and leaks. </w:t>
      </w:r>
    </w:p>
    <w:p w14:paraId="4193ECCB" w14:textId="77777777" w:rsidR="00F17874" w:rsidRDefault="00F17874" w:rsidP="00F17874"/>
    <w:p w14:paraId="62F00B19" w14:textId="75C33CE5" w:rsidR="00F17874" w:rsidRDefault="00F17874" w:rsidP="00F17874">
      <w:pPr>
        <w:pStyle w:val="BodyText"/>
      </w:pPr>
      <w:r>
        <w:t>TCCD will review construction site plans during pre-construction meetings and will request copies of the SWP3s.</w:t>
      </w:r>
      <w:r w:rsidR="0013646D" w:rsidRPr="0013646D">
        <w:t xml:space="preserve"> </w:t>
      </w:r>
      <w:r w:rsidR="0013646D">
        <w:t>Informational materials will be provided to contractors regarding stormwater pollution and applicable BMPs during the contacting phase and/or during pre-construction meetings. During or immediately following the pre-construction meeting, TCCD will also assess permit requirements, confirm permits are in effect, and review proposed Best Management Practices for erosion/sediment control, oil and chemical use and storage, and other measures as appropriate.</w:t>
      </w:r>
    </w:p>
    <w:p w14:paraId="2DE6B8BE" w14:textId="77777777" w:rsidR="00F17874" w:rsidRDefault="00F17874" w:rsidP="00F17874"/>
    <w:p w14:paraId="5CFAE329" w14:textId="422950E6" w:rsidR="00051DFC" w:rsidRDefault="00F17874" w:rsidP="00F17874">
      <w:pPr>
        <w:pStyle w:val="BodyText"/>
      </w:pPr>
      <w:r w:rsidRPr="003512F5">
        <w:t>Site inspec</w:t>
      </w:r>
      <w:r>
        <w:t xml:space="preserve">tions, which may be prompted through public complaints or visible violations observed by TCCD’s Office of Environmental Management, will be conducted at </w:t>
      </w:r>
      <w:r w:rsidRPr="003512F5">
        <w:t xml:space="preserve">construction sites </w:t>
      </w:r>
      <w:r>
        <w:t>during the active construction phase,</w:t>
      </w:r>
      <w:r w:rsidRPr="003512F5">
        <w:t xml:space="preserve"> in accordance with the TC</w:t>
      </w:r>
      <w:r>
        <w:t xml:space="preserve">EQ Construction General Permit, as well as </w:t>
      </w:r>
      <w:r w:rsidR="003C503C">
        <w:t>the Construction Site</w:t>
      </w:r>
      <w:r>
        <w:t xml:space="preserve"> Inspection </w:t>
      </w:r>
      <w:r w:rsidR="003C503C">
        <w:t>Report Worksheet (</w:t>
      </w:r>
      <w:r w:rsidR="003C503C" w:rsidRPr="003C503C">
        <w:rPr>
          <w:b/>
          <w:bCs/>
        </w:rPr>
        <w:t>Appendix F</w:t>
      </w:r>
      <w:r w:rsidR="003C503C">
        <w:t>)</w:t>
      </w:r>
      <w:r w:rsidRPr="007B172D">
        <w:t xml:space="preserve">. </w:t>
      </w:r>
      <w:r w:rsidR="00051DFC">
        <w:t xml:space="preserve">TCCD will take the following steps when conducting site inspections. </w:t>
      </w:r>
    </w:p>
    <w:p w14:paraId="5DFF94CF" w14:textId="77777777" w:rsidR="00051DFC" w:rsidRDefault="00051DFC" w:rsidP="00F17874">
      <w:pPr>
        <w:pStyle w:val="BodyText"/>
      </w:pPr>
    </w:p>
    <w:p w14:paraId="58310405" w14:textId="77777777" w:rsidR="0013646D" w:rsidRDefault="00F17874" w:rsidP="00051DFC">
      <w:pPr>
        <w:pStyle w:val="BodyText"/>
        <w:numPr>
          <w:ilvl w:val="0"/>
          <w:numId w:val="19"/>
        </w:numPr>
      </w:pPr>
      <w:r>
        <w:t>Before an inspection occurs, TCCD’s Office of Environmental Management will coordinate with the operators of the site to determine if it is safe to enter and verify construction plans have been received and reviewed.</w:t>
      </w:r>
    </w:p>
    <w:p w14:paraId="259A2D45" w14:textId="77777777" w:rsidR="00421E3D" w:rsidRDefault="00421E3D" w:rsidP="00421E3D">
      <w:pPr>
        <w:pStyle w:val="BodyText"/>
        <w:ind w:left="720"/>
      </w:pPr>
    </w:p>
    <w:p w14:paraId="0986C7D4" w14:textId="77777777" w:rsidR="00421E3D" w:rsidRDefault="00F17874" w:rsidP="00F17874">
      <w:pPr>
        <w:pStyle w:val="BodyText"/>
        <w:numPr>
          <w:ilvl w:val="0"/>
          <w:numId w:val="19"/>
        </w:numPr>
      </w:pPr>
      <w:r w:rsidRPr="0006640E">
        <w:t>Following a construction site inspection, inspector(s) must provide a written or</w:t>
      </w:r>
      <w:r>
        <w:t xml:space="preserve"> </w:t>
      </w:r>
      <w:r w:rsidRPr="0006640E">
        <w:t>electronic inspection report to the site operator(s).</w:t>
      </w:r>
    </w:p>
    <w:p w14:paraId="4AE404D5" w14:textId="77777777" w:rsidR="00421E3D" w:rsidRDefault="00421E3D" w:rsidP="00421E3D">
      <w:pPr>
        <w:pStyle w:val="ListParagraph"/>
      </w:pPr>
    </w:p>
    <w:p w14:paraId="2171A823" w14:textId="6124CBC4" w:rsidR="00421E3D" w:rsidRDefault="00421E3D" w:rsidP="00F17874">
      <w:pPr>
        <w:pStyle w:val="BodyText"/>
        <w:numPr>
          <w:ilvl w:val="0"/>
          <w:numId w:val="19"/>
        </w:numPr>
      </w:pPr>
      <w:r>
        <w:t>C</w:t>
      </w:r>
      <w:r w:rsidR="00F17874">
        <w:t>onduct</w:t>
      </w:r>
      <w:r w:rsidRPr="00421E3D">
        <w:t xml:space="preserve"> </w:t>
      </w:r>
      <w:r>
        <w:t xml:space="preserve">follow-ups </w:t>
      </w:r>
      <w:r w:rsidR="00F17874">
        <w:t>as needed, based on inspection findings.</w:t>
      </w:r>
    </w:p>
    <w:p w14:paraId="2FCCEEAE" w14:textId="77777777" w:rsidR="00A52032" w:rsidRDefault="00A52032" w:rsidP="00A52032">
      <w:pPr>
        <w:pStyle w:val="ListParagraph"/>
      </w:pPr>
    </w:p>
    <w:p w14:paraId="03C821FF" w14:textId="5C7C0D92" w:rsidR="00A52032" w:rsidRDefault="00A52032" w:rsidP="00F17874">
      <w:pPr>
        <w:pStyle w:val="BodyText"/>
        <w:numPr>
          <w:ilvl w:val="0"/>
          <w:numId w:val="19"/>
        </w:numPr>
      </w:pPr>
      <w:r>
        <w:t>Track f</w:t>
      </w:r>
      <w:r w:rsidRPr="001E6B35">
        <w:t>ollow-up inspections and</w:t>
      </w:r>
      <w:r>
        <w:t xml:space="preserve"> </w:t>
      </w:r>
      <w:r w:rsidRPr="001E6B35">
        <w:t>enforcement actions</w:t>
      </w:r>
      <w:r>
        <w:t>.</w:t>
      </w:r>
      <w:r w:rsidRPr="001E6B35">
        <w:t xml:space="preserve"> </w:t>
      </w:r>
      <w:r>
        <w:t>R</w:t>
      </w:r>
      <w:r w:rsidRPr="001E6B35">
        <w:t>ecords must be maintained for review by</w:t>
      </w:r>
      <w:r>
        <w:t xml:space="preserve"> </w:t>
      </w:r>
      <w:r w:rsidRPr="001E6B35">
        <w:t>TCEQ when requested.</w:t>
      </w:r>
    </w:p>
    <w:p w14:paraId="60D303E6" w14:textId="77777777" w:rsidR="00421E3D" w:rsidRDefault="00421E3D" w:rsidP="00421E3D">
      <w:pPr>
        <w:pStyle w:val="BodyText"/>
        <w:ind w:left="720"/>
      </w:pPr>
    </w:p>
    <w:p w14:paraId="4E73CC05" w14:textId="5F2EA0A4" w:rsidR="00F17874" w:rsidRDefault="00F17874" w:rsidP="00421E3D">
      <w:pPr>
        <w:pStyle w:val="BodyText"/>
      </w:pPr>
      <w:r>
        <w:lastRenderedPageBreak/>
        <w:t xml:space="preserve">TCCD employees found to be in violation will be subject to TCCD’s administrative policy regarding disciplinary actions for </w:t>
      </w:r>
      <w:r w:rsidRPr="007B172D">
        <w:t xml:space="preserve">employees. Construction site contractors failing to comply with the </w:t>
      </w:r>
      <w:r>
        <w:t>provisions of the established SWP3 for construction sites will be issued a warning from TCCD inspector and if corrective action is not achieved, may be reported to the TCEQ for violations</w:t>
      </w:r>
      <w:r w:rsidRPr="007B172D">
        <w:t>.</w:t>
      </w:r>
      <w:r>
        <w:t xml:space="preserve"> </w:t>
      </w:r>
    </w:p>
    <w:p w14:paraId="15E461F3" w14:textId="77777777" w:rsidR="00F17874" w:rsidRDefault="00F17874" w:rsidP="00F17874"/>
    <w:p w14:paraId="294044D0" w14:textId="758E5415" w:rsidR="001E4EC5" w:rsidRPr="003512F5" w:rsidRDefault="00F17874" w:rsidP="00F17874">
      <w:pPr>
        <w:pStyle w:val="BodyText"/>
      </w:pPr>
      <w:r>
        <w:t>BMPs and measurable goals to be used to address this MCM are presented in the following table</w:t>
      </w:r>
      <w:r w:rsidR="00671B0F">
        <w:t>.</w:t>
      </w:r>
      <w:r w:rsidR="00EF2ABF">
        <w:t xml:space="preserve"> </w:t>
      </w:r>
    </w:p>
    <w:p w14:paraId="219CB9A1" w14:textId="77777777" w:rsidR="004279E8" w:rsidRDefault="004279E8" w:rsidP="004B74F4">
      <w:pPr>
        <w:pStyle w:val="CM34"/>
        <w:spacing w:line="233" w:lineRule="atLeast"/>
        <w:jc w:val="center"/>
        <w:rPr>
          <w:rFonts w:ascii="Times New Roman" w:hAnsi="Times New Roman"/>
          <w:b/>
          <w:bCs/>
          <w:sz w:val="22"/>
          <w:szCs w:val="22"/>
          <w:u w:val="single"/>
        </w:rPr>
        <w:sectPr w:rsidR="004279E8" w:rsidSect="00C51804">
          <w:headerReference w:type="default" r:id="rId29"/>
          <w:footerReference w:type="default" r:id="rId30"/>
          <w:pgSz w:w="12240" w:h="15840" w:code="1"/>
          <w:pgMar w:top="2160" w:right="1008" w:bottom="1008" w:left="1800" w:header="720" w:footer="720" w:gutter="0"/>
          <w:cols w:space="720"/>
        </w:sectPr>
      </w:pPr>
    </w:p>
    <w:p w14:paraId="076A33F4" w14:textId="77777777" w:rsidR="000B3C8D" w:rsidRDefault="00A4043C" w:rsidP="00A41E94">
      <w:pPr>
        <w:spacing w:line="276" w:lineRule="auto"/>
        <w:rPr>
          <w:b/>
          <w:bCs/>
        </w:rPr>
      </w:pPr>
      <w:r w:rsidRPr="00B451EE">
        <w:rPr>
          <w:b/>
          <w:bCs/>
        </w:rPr>
        <w:lastRenderedPageBreak/>
        <w:t>BMP Measurable Goals and Recordkeeping</w:t>
      </w:r>
      <w:r w:rsidR="00A41E94" w:rsidRPr="00B451EE">
        <w:rPr>
          <w:b/>
          <w:bCs/>
        </w:rPr>
        <w:t xml:space="preserve"> </w:t>
      </w:r>
    </w:p>
    <w:p w14:paraId="27CF7493" w14:textId="6E211D34" w:rsidR="00A4043C" w:rsidRPr="00B451EE" w:rsidRDefault="00A41E94" w:rsidP="00A41E94">
      <w:pPr>
        <w:spacing w:line="276" w:lineRule="auto"/>
        <w:rPr>
          <w:b/>
          <w:bCs/>
        </w:rPr>
      </w:pPr>
      <w:r w:rsidRPr="00B451EE">
        <w:rPr>
          <w:b/>
          <w:bCs/>
        </w:rPr>
        <w:t>Construction Site Stormwater Runoff Control</w:t>
      </w:r>
    </w:p>
    <w:tbl>
      <w:tblPr>
        <w:tblW w:w="1303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000" w:firstRow="0" w:lastRow="0" w:firstColumn="0" w:lastColumn="0" w:noHBand="0" w:noVBand="0"/>
      </w:tblPr>
      <w:tblGrid>
        <w:gridCol w:w="4832"/>
        <w:gridCol w:w="8203"/>
      </w:tblGrid>
      <w:tr w:rsidR="00EB6C7C" w:rsidRPr="00A41E94" w14:paraId="17D00615" w14:textId="77777777" w:rsidTr="00B451EE">
        <w:trPr>
          <w:cantSplit/>
          <w:trHeight w:val="483"/>
          <w:tblHeader/>
        </w:trPr>
        <w:tc>
          <w:tcPr>
            <w:tcW w:w="4832" w:type="dxa"/>
            <w:tcBorders>
              <w:top w:val="double" w:sz="4" w:space="0" w:color="000000"/>
              <w:bottom w:val="double" w:sz="4" w:space="0" w:color="000000"/>
            </w:tcBorders>
            <w:vAlign w:val="bottom"/>
          </w:tcPr>
          <w:p w14:paraId="148A15B4" w14:textId="0F361686" w:rsidR="00EB6C7C" w:rsidRPr="00A41E94" w:rsidRDefault="00EB6C7C" w:rsidP="00A41E94">
            <w:pPr>
              <w:pStyle w:val="Default"/>
              <w:jc w:val="center"/>
              <w:rPr>
                <w:rFonts w:asciiTheme="minorHAnsi" w:hAnsiTheme="minorHAnsi" w:cstheme="minorHAnsi"/>
                <w:sz w:val="20"/>
                <w:szCs w:val="20"/>
              </w:rPr>
            </w:pPr>
            <w:r w:rsidRPr="00A41E94">
              <w:rPr>
                <w:rFonts w:asciiTheme="minorHAnsi" w:hAnsiTheme="minorHAnsi" w:cstheme="minorHAnsi"/>
                <w:b/>
                <w:bCs/>
                <w:sz w:val="20"/>
                <w:szCs w:val="20"/>
              </w:rPr>
              <w:t>BMP</w:t>
            </w:r>
          </w:p>
        </w:tc>
        <w:tc>
          <w:tcPr>
            <w:tcW w:w="8203" w:type="dxa"/>
            <w:tcBorders>
              <w:top w:val="double" w:sz="4" w:space="0" w:color="000000"/>
              <w:bottom w:val="double" w:sz="4" w:space="0" w:color="000000"/>
            </w:tcBorders>
            <w:vAlign w:val="bottom"/>
          </w:tcPr>
          <w:p w14:paraId="1CDF4339" w14:textId="77777777" w:rsidR="00EB6C7C" w:rsidRPr="00A41E94" w:rsidRDefault="00EB6C7C" w:rsidP="00A41E94">
            <w:pPr>
              <w:pStyle w:val="Default"/>
              <w:jc w:val="center"/>
              <w:rPr>
                <w:rFonts w:asciiTheme="minorHAnsi" w:hAnsiTheme="minorHAnsi" w:cstheme="minorHAnsi"/>
                <w:sz w:val="20"/>
                <w:szCs w:val="20"/>
              </w:rPr>
            </w:pPr>
            <w:r w:rsidRPr="00A41E94">
              <w:rPr>
                <w:rFonts w:asciiTheme="minorHAnsi" w:hAnsiTheme="minorHAnsi" w:cstheme="minorHAnsi"/>
                <w:b/>
                <w:bCs/>
                <w:sz w:val="20"/>
                <w:szCs w:val="20"/>
              </w:rPr>
              <w:t>Measurable Goals</w:t>
            </w:r>
          </w:p>
        </w:tc>
      </w:tr>
      <w:tr w:rsidR="00DD6969" w:rsidRPr="00A41E94" w14:paraId="6954EF88" w14:textId="77777777" w:rsidTr="00DD6969">
        <w:trPr>
          <w:cantSplit/>
          <w:trHeight w:val="582"/>
        </w:trPr>
        <w:tc>
          <w:tcPr>
            <w:tcW w:w="4832" w:type="dxa"/>
            <w:tcBorders>
              <w:top w:val="double" w:sz="4" w:space="0" w:color="000000"/>
            </w:tcBorders>
          </w:tcPr>
          <w:p w14:paraId="19EB6550" w14:textId="0032ED41" w:rsidR="00DD6969" w:rsidRPr="00A41E94" w:rsidRDefault="00DD6969" w:rsidP="00DD6969">
            <w:pPr>
              <w:pStyle w:val="Default"/>
              <w:rPr>
                <w:rFonts w:asciiTheme="minorHAnsi" w:hAnsiTheme="minorHAnsi" w:cstheme="minorHAnsi"/>
                <w:sz w:val="20"/>
                <w:szCs w:val="20"/>
              </w:rPr>
            </w:pPr>
            <w:r w:rsidRPr="00A41E94">
              <w:rPr>
                <w:rFonts w:asciiTheme="minorHAnsi" w:hAnsiTheme="minorHAnsi" w:cstheme="minorHAnsi"/>
                <w:sz w:val="20"/>
                <w:szCs w:val="20"/>
              </w:rPr>
              <w:t>Develop and maintain an ordinance or other regulatory mechanism</w:t>
            </w:r>
          </w:p>
        </w:tc>
        <w:tc>
          <w:tcPr>
            <w:tcW w:w="8203" w:type="dxa"/>
            <w:tcBorders>
              <w:top w:val="double" w:sz="4" w:space="0" w:color="000000"/>
            </w:tcBorders>
          </w:tcPr>
          <w:p w14:paraId="1C4C14EB" w14:textId="1FBB82F4" w:rsidR="00DD6969" w:rsidRPr="00A41E94" w:rsidRDefault="00DD6969" w:rsidP="00DD6969">
            <w:pPr>
              <w:pStyle w:val="Default"/>
              <w:rPr>
                <w:rFonts w:asciiTheme="minorHAnsi" w:hAnsiTheme="minorHAnsi" w:cstheme="minorHAnsi"/>
                <w:sz w:val="20"/>
                <w:szCs w:val="20"/>
              </w:rPr>
            </w:pPr>
            <w:r w:rsidRPr="00751057">
              <w:rPr>
                <w:rFonts w:asciiTheme="minorHAnsi" w:hAnsiTheme="minorHAnsi" w:cstheme="minorHAnsi"/>
                <w:sz w:val="20"/>
                <w:szCs w:val="20"/>
              </w:rPr>
              <w:t>Contractors are expected to follow the CGP and local ordinances.</w:t>
            </w:r>
          </w:p>
        </w:tc>
      </w:tr>
      <w:tr w:rsidR="00DD6969" w:rsidRPr="00A41E94" w14:paraId="3FF70FF3" w14:textId="77777777" w:rsidTr="00B451EE">
        <w:trPr>
          <w:cantSplit/>
          <w:trHeight w:val="930"/>
        </w:trPr>
        <w:tc>
          <w:tcPr>
            <w:tcW w:w="4832" w:type="dxa"/>
          </w:tcPr>
          <w:p w14:paraId="6C4321D4" w14:textId="1A5C5E7F" w:rsidR="00DD6969" w:rsidRPr="00A41E94" w:rsidRDefault="00DD6969" w:rsidP="00DD6969">
            <w:pPr>
              <w:pStyle w:val="Default"/>
              <w:rPr>
                <w:rFonts w:asciiTheme="minorHAnsi" w:hAnsiTheme="minorHAnsi" w:cstheme="minorHAnsi"/>
                <w:sz w:val="20"/>
                <w:szCs w:val="20"/>
              </w:rPr>
            </w:pPr>
            <w:r w:rsidRPr="00A41E94">
              <w:rPr>
                <w:rFonts w:asciiTheme="minorHAnsi" w:hAnsiTheme="minorHAnsi" w:cstheme="minorHAnsi"/>
                <w:sz w:val="20"/>
                <w:szCs w:val="20"/>
              </w:rPr>
              <w:t>Prohibit discharges</w:t>
            </w:r>
          </w:p>
        </w:tc>
        <w:tc>
          <w:tcPr>
            <w:tcW w:w="8203" w:type="dxa"/>
          </w:tcPr>
          <w:p w14:paraId="4EF64CAC" w14:textId="246189A4" w:rsidR="00DD6969" w:rsidRPr="00A41E94" w:rsidRDefault="00DD6969" w:rsidP="00DD6969">
            <w:pPr>
              <w:pStyle w:val="Default"/>
              <w:rPr>
                <w:rFonts w:asciiTheme="minorHAnsi" w:hAnsiTheme="minorHAnsi" w:cstheme="minorHAnsi"/>
                <w:sz w:val="20"/>
                <w:szCs w:val="20"/>
              </w:rPr>
            </w:pPr>
            <w:r w:rsidRPr="00751057">
              <w:rPr>
                <w:rFonts w:asciiTheme="minorHAnsi" w:hAnsiTheme="minorHAnsi" w:cstheme="minorHAnsi"/>
                <w:sz w:val="20"/>
                <w:szCs w:val="20"/>
              </w:rPr>
              <w:t xml:space="preserve">Develop and maintain an ordinance or other regulatory mechanism to prohibit these discharges. </w:t>
            </w:r>
            <w:r>
              <w:rPr>
                <w:rFonts w:asciiTheme="minorHAnsi" w:hAnsiTheme="minorHAnsi" w:cstheme="minorHAnsi"/>
                <w:sz w:val="20"/>
                <w:szCs w:val="20"/>
              </w:rPr>
              <w:t>TCCD prohibits discharges listed in the CGP and local ordinances through contracts between TCCD and the hired contractor.</w:t>
            </w:r>
          </w:p>
        </w:tc>
      </w:tr>
      <w:tr w:rsidR="00DD6969" w:rsidRPr="00A41E94" w14:paraId="39669848" w14:textId="77777777" w:rsidTr="00B451EE">
        <w:trPr>
          <w:cantSplit/>
          <w:trHeight w:val="930"/>
        </w:trPr>
        <w:tc>
          <w:tcPr>
            <w:tcW w:w="4832" w:type="dxa"/>
          </w:tcPr>
          <w:p w14:paraId="4E731BCC" w14:textId="53D886C6" w:rsidR="00DD6969" w:rsidRPr="00A41E94" w:rsidRDefault="00DD6969" w:rsidP="00DD6969">
            <w:pPr>
              <w:pStyle w:val="Default"/>
              <w:rPr>
                <w:rFonts w:asciiTheme="minorHAnsi" w:hAnsiTheme="minorHAnsi" w:cstheme="minorHAnsi"/>
                <w:sz w:val="20"/>
                <w:szCs w:val="20"/>
              </w:rPr>
            </w:pPr>
            <w:r w:rsidRPr="00A41E94">
              <w:rPr>
                <w:rFonts w:asciiTheme="minorHAnsi" w:hAnsiTheme="minorHAnsi" w:cstheme="minorHAnsi"/>
                <w:sz w:val="20"/>
                <w:szCs w:val="20"/>
              </w:rPr>
              <w:t>Maintain and implement site plan review procedures that describe which plans will be reviewed as well as when an operator may begin construction</w:t>
            </w:r>
          </w:p>
        </w:tc>
        <w:tc>
          <w:tcPr>
            <w:tcW w:w="8203" w:type="dxa"/>
          </w:tcPr>
          <w:p w14:paraId="4B4D3634" w14:textId="77777777" w:rsidR="00DD6969" w:rsidRDefault="00DD6969" w:rsidP="00DD6969">
            <w:pPr>
              <w:pStyle w:val="Default"/>
              <w:rPr>
                <w:rFonts w:asciiTheme="minorHAnsi" w:hAnsiTheme="minorHAnsi" w:cstheme="minorHAnsi"/>
                <w:sz w:val="20"/>
                <w:szCs w:val="20"/>
              </w:rPr>
            </w:pPr>
            <w:r w:rsidRPr="00751057">
              <w:rPr>
                <w:rFonts w:asciiTheme="minorHAnsi" w:hAnsiTheme="minorHAnsi" w:cstheme="minorHAnsi"/>
                <w:sz w:val="20"/>
                <w:szCs w:val="20"/>
              </w:rPr>
              <w:t xml:space="preserve">Implement site plan review procedures for 100% of new construction site plans received each year. </w:t>
            </w:r>
            <w:r>
              <w:rPr>
                <w:rFonts w:asciiTheme="minorHAnsi" w:hAnsiTheme="minorHAnsi" w:cstheme="minorHAnsi"/>
                <w:sz w:val="20"/>
                <w:szCs w:val="20"/>
              </w:rPr>
              <w:t xml:space="preserve">Inspections </w:t>
            </w:r>
            <w:r w:rsidRPr="00A41E94">
              <w:rPr>
                <w:rFonts w:asciiTheme="minorHAnsi" w:hAnsiTheme="minorHAnsi" w:cstheme="minorHAnsi"/>
                <w:sz w:val="20"/>
                <w:szCs w:val="20"/>
              </w:rPr>
              <w:t xml:space="preserve">of construction sites operated by TCCD or contractors that are </w:t>
            </w:r>
            <w:r w:rsidRPr="0045302F">
              <w:rPr>
                <w:rFonts w:asciiTheme="minorHAnsi" w:hAnsiTheme="minorHAnsi" w:cstheme="minorHAnsi"/>
                <w:sz w:val="20"/>
                <w:szCs w:val="20"/>
              </w:rPr>
              <w:t xml:space="preserve">located in </w:t>
            </w:r>
            <w:r>
              <w:rPr>
                <w:rFonts w:asciiTheme="minorHAnsi" w:hAnsiTheme="minorHAnsi" w:cstheme="minorHAnsi"/>
                <w:sz w:val="20"/>
                <w:szCs w:val="20"/>
              </w:rPr>
              <w:t>TCCD</w:t>
            </w:r>
            <w:r w:rsidRPr="0045302F">
              <w:rPr>
                <w:rFonts w:asciiTheme="minorHAnsi" w:hAnsiTheme="minorHAnsi" w:cstheme="minorHAnsi"/>
                <w:sz w:val="20"/>
                <w:szCs w:val="20"/>
              </w:rPr>
              <w:t>’s regulated area</w:t>
            </w:r>
            <w:r>
              <w:rPr>
                <w:rFonts w:asciiTheme="minorHAnsi" w:hAnsiTheme="minorHAnsi" w:cstheme="minorHAnsi"/>
                <w:sz w:val="20"/>
                <w:szCs w:val="20"/>
              </w:rPr>
              <w:t xml:space="preserve"> will be conducted.</w:t>
            </w:r>
          </w:p>
          <w:p w14:paraId="6C254BDE" w14:textId="77777777" w:rsidR="00DD6969" w:rsidRDefault="00DD6969" w:rsidP="00DD6969">
            <w:pPr>
              <w:pStyle w:val="Default"/>
              <w:rPr>
                <w:rFonts w:asciiTheme="minorHAnsi" w:hAnsiTheme="minorHAnsi" w:cstheme="minorHAnsi"/>
                <w:sz w:val="20"/>
                <w:szCs w:val="20"/>
              </w:rPr>
            </w:pPr>
          </w:p>
          <w:p w14:paraId="224563AE" w14:textId="6DDC81D3" w:rsidR="00DD6969" w:rsidRPr="00A41E94" w:rsidRDefault="00DD6969" w:rsidP="00DD6969">
            <w:pPr>
              <w:pStyle w:val="Default"/>
              <w:rPr>
                <w:rFonts w:asciiTheme="minorHAnsi" w:hAnsiTheme="minorHAnsi" w:cstheme="minorHAnsi"/>
                <w:sz w:val="20"/>
                <w:szCs w:val="20"/>
              </w:rPr>
            </w:pPr>
            <w:r w:rsidRPr="00751057">
              <w:rPr>
                <w:rFonts w:asciiTheme="minorHAnsi" w:hAnsiTheme="minorHAnsi" w:cstheme="minorHAnsi"/>
                <w:sz w:val="20"/>
                <w:szCs w:val="20"/>
              </w:rPr>
              <w:t xml:space="preserve">Review and update site plan review procedures at least one time annually to address changes and make improvements to the established procedures where applicable. </w:t>
            </w:r>
          </w:p>
        </w:tc>
      </w:tr>
      <w:tr w:rsidR="00DD6969" w:rsidRPr="00A41E94" w14:paraId="584264FC" w14:textId="77777777" w:rsidTr="00B451EE">
        <w:trPr>
          <w:cantSplit/>
          <w:trHeight w:val="930"/>
        </w:trPr>
        <w:tc>
          <w:tcPr>
            <w:tcW w:w="4832" w:type="dxa"/>
          </w:tcPr>
          <w:p w14:paraId="35E8EA2A" w14:textId="3F497D29" w:rsidR="00DD6969" w:rsidRPr="00A41E94" w:rsidRDefault="00DD6969" w:rsidP="00DD6969">
            <w:pPr>
              <w:pStyle w:val="Default"/>
              <w:rPr>
                <w:rFonts w:asciiTheme="minorHAnsi" w:hAnsiTheme="minorHAnsi" w:cstheme="minorHAnsi"/>
                <w:sz w:val="20"/>
                <w:szCs w:val="20"/>
              </w:rPr>
            </w:pPr>
            <w:r w:rsidRPr="00A41E94">
              <w:rPr>
                <w:rFonts w:asciiTheme="minorHAnsi" w:hAnsiTheme="minorHAnsi" w:cstheme="minorHAnsi"/>
                <w:sz w:val="20"/>
                <w:szCs w:val="20"/>
              </w:rPr>
              <w:t>Implement procedures for inspecting large and small construction projects</w:t>
            </w:r>
          </w:p>
        </w:tc>
        <w:tc>
          <w:tcPr>
            <w:tcW w:w="8203" w:type="dxa"/>
          </w:tcPr>
          <w:p w14:paraId="6588DA10" w14:textId="2A29B709" w:rsidR="00DD6969" w:rsidRPr="00A41E94" w:rsidRDefault="00DD6969" w:rsidP="00DD6969">
            <w:pPr>
              <w:rPr>
                <w:rFonts w:asciiTheme="minorHAnsi" w:hAnsiTheme="minorHAnsi" w:cstheme="minorHAnsi"/>
                <w:sz w:val="20"/>
                <w:szCs w:val="20"/>
              </w:rPr>
            </w:pPr>
            <w:r w:rsidRPr="00A41E94">
              <w:rPr>
                <w:rFonts w:asciiTheme="minorHAnsi" w:hAnsiTheme="minorHAnsi" w:cstheme="minorHAnsi"/>
                <w:sz w:val="20"/>
                <w:szCs w:val="20"/>
              </w:rPr>
              <w:t xml:space="preserve">Site inspections will be conducted at construction sites in accordance with the </w:t>
            </w:r>
            <w:r>
              <w:rPr>
                <w:rFonts w:asciiTheme="minorHAnsi" w:hAnsiTheme="minorHAnsi" w:cstheme="minorHAnsi"/>
                <w:sz w:val="20"/>
                <w:szCs w:val="20"/>
              </w:rPr>
              <w:t>CGP</w:t>
            </w:r>
            <w:r w:rsidRPr="00A41E94">
              <w:rPr>
                <w:rFonts w:asciiTheme="minorHAnsi" w:hAnsiTheme="minorHAnsi" w:cstheme="minorHAnsi"/>
                <w:sz w:val="20"/>
                <w:szCs w:val="20"/>
              </w:rPr>
              <w:t xml:space="preserve">, as well as </w:t>
            </w:r>
            <w:r w:rsidR="005C0D86">
              <w:rPr>
                <w:rFonts w:asciiTheme="minorHAnsi" w:hAnsiTheme="minorHAnsi" w:cstheme="minorHAnsi"/>
                <w:sz w:val="20"/>
                <w:szCs w:val="20"/>
              </w:rPr>
              <w:t>the Construction Site Inspection Report Worksheet (</w:t>
            </w:r>
            <w:r w:rsidR="005C0D86" w:rsidRPr="005C0D86">
              <w:rPr>
                <w:rFonts w:asciiTheme="minorHAnsi" w:hAnsiTheme="minorHAnsi" w:cstheme="minorHAnsi"/>
                <w:b/>
                <w:bCs/>
                <w:sz w:val="20"/>
                <w:szCs w:val="20"/>
              </w:rPr>
              <w:t>Appendix F</w:t>
            </w:r>
            <w:r w:rsidR="005C0D86">
              <w:rPr>
                <w:rFonts w:asciiTheme="minorHAnsi" w:hAnsiTheme="minorHAnsi" w:cstheme="minorHAnsi"/>
                <w:sz w:val="20"/>
                <w:szCs w:val="20"/>
              </w:rPr>
              <w:t>)</w:t>
            </w:r>
            <w:r w:rsidRPr="00A41E94">
              <w:rPr>
                <w:rFonts w:asciiTheme="minorHAnsi" w:hAnsiTheme="minorHAnsi" w:cstheme="minorHAnsi"/>
                <w:sz w:val="20"/>
                <w:szCs w:val="20"/>
              </w:rPr>
              <w:t xml:space="preserve">. Follow-ups will be conducted, as needed, based on inspection findings. </w:t>
            </w:r>
          </w:p>
          <w:p w14:paraId="4E228941" w14:textId="77777777" w:rsidR="00DD6969" w:rsidRPr="00A957D5" w:rsidRDefault="00DD6969" w:rsidP="00DD6969">
            <w:pPr>
              <w:pStyle w:val="Default"/>
              <w:rPr>
                <w:rFonts w:asciiTheme="minorHAnsi" w:hAnsiTheme="minorHAnsi" w:cstheme="minorHAnsi"/>
                <w:sz w:val="20"/>
                <w:szCs w:val="20"/>
              </w:rPr>
            </w:pPr>
          </w:p>
          <w:p w14:paraId="237BA5EB" w14:textId="1DF85C9B" w:rsidR="00DD6969" w:rsidRPr="00A41E94" w:rsidRDefault="00DD6969" w:rsidP="00DD6969">
            <w:pPr>
              <w:pStyle w:val="Default"/>
              <w:rPr>
                <w:rFonts w:asciiTheme="minorHAnsi" w:hAnsiTheme="minorHAnsi" w:cstheme="minorHAnsi"/>
                <w:sz w:val="20"/>
                <w:szCs w:val="20"/>
              </w:rPr>
            </w:pPr>
            <w:r w:rsidRPr="00751057">
              <w:rPr>
                <w:rFonts w:asciiTheme="minorHAnsi" w:hAnsiTheme="minorHAnsi" w:cstheme="minorHAnsi"/>
                <w:sz w:val="20"/>
                <w:szCs w:val="20"/>
              </w:rPr>
              <w:t xml:space="preserve">Review and update inspection procedures at least one time annually to address changes and make improvements to the established procedures where applicable. </w:t>
            </w:r>
          </w:p>
        </w:tc>
      </w:tr>
      <w:tr w:rsidR="00DD6969" w:rsidRPr="00A41E94" w14:paraId="6BF04A9C" w14:textId="77777777" w:rsidTr="00B451EE">
        <w:trPr>
          <w:cantSplit/>
          <w:trHeight w:val="930"/>
        </w:trPr>
        <w:tc>
          <w:tcPr>
            <w:tcW w:w="4832" w:type="dxa"/>
          </w:tcPr>
          <w:p w14:paraId="596977BB" w14:textId="381E5BFD" w:rsidR="00DD6969" w:rsidRPr="00A41E94" w:rsidRDefault="00DD6969" w:rsidP="00DD6969">
            <w:pPr>
              <w:pStyle w:val="Default"/>
              <w:rPr>
                <w:rFonts w:asciiTheme="minorHAnsi" w:hAnsiTheme="minorHAnsi" w:cstheme="minorHAnsi"/>
                <w:sz w:val="20"/>
                <w:szCs w:val="20"/>
              </w:rPr>
            </w:pPr>
            <w:r w:rsidRPr="00A41E94">
              <w:rPr>
                <w:rFonts w:asciiTheme="minorHAnsi" w:hAnsiTheme="minorHAnsi" w:cstheme="minorHAnsi"/>
                <w:sz w:val="20"/>
                <w:szCs w:val="20"/>
              </w:rPr>
              <w:t>Conduct construction site inspections</w:t>
            </w:r>
          </w:p>
        </w:tc>
        <w:tc>
          <w:tcPr>
            <w:tcW w:w="8203" w:type="dxa"/>
          </w:tcPr>
          <w:p w14:paraId="552F9BBB" w14:textId="77777777" w:rsidR="00DD6969" w:rsidRPr="002E3E35" w:rsidRDefault="00DD6969" w:rsidP="00DD6969">
            <w:pPr>
              <w:pStyle w:val="Default"/>
              <w:rPr>
                <w:rFonts w:asciiTheme="minorHAnsi" w:hAnsiTheme="minorHAnsi" w:cstheme="minorHAnsi"/>
                <w:sz w:val="20"/>
                <w:szCs w:val="20"/>
              </w:rPr>
            </w:pPr>
            <w:r w:rsidRPr="00751057">
              <w:rPr>
                <w:rFonts w:asciiTheme="minorHAnsi" w:hAnsiTheme="minorHAnsi" w:cstheme="minorHAnsi"/>
                <w:sz w:val="20"/>
                <w:szCs w:val="20"/>
              </w:rPr>
              <w:t>Conduct inspections at a minimum of 80% of active construction sites annually according to the established procedures</w:t>
            </w:r>
            <w:r w:rsidRPr="002E3E35">
              <w:rPr>
                <w:rFonts w:asciiTheme="minorHAnsi" w:hAnsiTheme="minorHAnsi" w:cstheme="minorHAnsi"/>
                <w:sz w:val="20"/>
                <w:szCs w:val="20"/>
              </w:rPr>
              <w:t>. Following a construction site inspection, inspector(s) must provide a written or electronic inspection report to the site operator(s).</w:t>
            </w:r>
          </w:p>
          <w:p w14:paraId="1E764A46" w14:textId="77777777" w:rsidR="00DD6969" w:rsidRPr="002E3E35" w:rsidRDefault="00DD6969" w:rsidP="00DD6969">
            <w:pPr>
              <w:pStyle w:val="Default"/>
              <w:rPr>
                <w:rFonts w:asciiTheme="minorHAnsi" w:hAnsiTheme="minorHAnsi" w:cstheme="minorHAnsi"/>
                <w:sz w:val="20"/>
                <w:szCs w:val="20"/>
              </w:rPr>
            </w:pPr>
          </w:p>
          <w:p w14:paraId="652B5F90" w14:textId="3B0C2424" w:rsidR="00DD6969" w:rsidRPr="00A41E94" w:rsidRDefault="00DD6969" w:rsidP="00DD6969">
            <w:pPr>
              <w:pStyle w:val="Default"/>
              <w:rPr>
                <w:rFonts w:asciiTheme="minorHAnsi" w:hAnsiTheme="minorHAnsi" w:cstheme="minorHAnsi"/>
                <w:sz w:val="20"/>
                <w:szCs w:val="20"/>
              </w:rPr>
            </w:pPr>
            <w:r w:rsidRPr="00751057">
              <w:rPr>
                <w:rFonts w:asciiTheme="minorHAnsi" w:hAnsiTheme="minorHAnsi" w:cstheme="minorHAnsi"/>
                <w:sz w:val="20"/>
                <w:szCs w:val="20"/>
              </w:rPr>
              <w:t>Each year, conduct follow up inspections in 100% of cases where necessary as described in the established procedure</w:t>
            </w:r>
            <w:r w:rsidRPr="00FA3AF4">
              <w:rPr>
                <w:rFonts w:asciiTheme="minorHAnsi" w:hAnsiTheme="minorHAnsi" w:cstheme="minorHAnsi"/>
                <w:sz w:val="20"/>
                <w:szCs w:val="20"/>
              </w:rPr>
              <w:t xml:space="preserve">s. </w:t>
            </w:r>
            <w:r w:rsidRPr="001E6B35">
              <w:rPr>
                <w:rFonts w:asciiTheme="minorHAnsi" w:hAnsiTheme="minorHAnsi" w:cstheme="minorHAnsi"/>
                <w:sz w:val="20"/>
                <w:szCs w:val="20"/>
              </w:rPr>
              <w:t>Follow-up inspections and</w:t>
            </w:r>
            <w:r w:rsidRPr="00FA3AF4">
              <w:rPr>
                <w:rFonts w:asciiTheme="minorHAnsi" w:hAnsiTheme="minorHAnsi" w:cstheme="minorHAnsi"/>
                <w:sz w:val="20"/>
                <w:szCs w:val="20"/>
              </w:rPr>
              <w:t xml:space="preserve"> </w:t>
            </w:r>
            <w:r w:rsidRPr="001E6B35">
              <w:rPr>
                <w:rFonts w:asciiTheme="minorHAnsi" w:hAnsiTheme="minorHAnsi" w:cstheme="minorHAnsi"/>
                <w:sz w:val="20"/>
                <w:szCs w:val="20"/>
              </w:rPr>
              <w:t>enforcement actions must be tracked, and records must be maintained for review by</w:t>
            </w:r>
            <w:r w:rsidRPr="00FA3AF4">
              <w:rPr>
                <w:rFonts w:asciiTheme="minorHAnsi" w:hAnsiTheme="minorHAnsi" w:cstheme="minorHAnsi"/>
                <w:sz w:val="20"/>
                <w:szCs w:val="20"/>
              </w:rPr>
              <w:t xml:space="preserve"> TCEQ when requested.</w:t>
            </w:r>
          </w:p>
        </w:tc>
      </w:tr>
      <w:tr w:rsidR="00F56CBD" w:rsidRPr="00A41E94" w14:paraId="5920C808" w14:textId="77777777" w:rsidTr="00B451EE">
        <w:trPr>
          <w:cantSplit/>
          <w:trHeight w:val="930"/>
        </w:trPr>
        <w:tc>
          <w:tcPr>
            <w:tcW w:w="4832" w:type="dxa"/>
          </w:tcPr>
          <w:p w14:paraId="10B79C0D" w14:textId="06020E38" w:rsidR="00F56CBD" w:rsidRPr="00A41E94" w:rsidRDefault="00F56CBD" w:rsidP="00F56CBD">
            <w:pPr>
              <w:pStyle w:val="Default"/>
              <w:rPr>
                <w:rFonts w:asciiTheme="minorHAnsi" w:hAnsiTheme="minorHAnsi" w:cstheme="minorHAnsi"/>
                <w:sz w:val="20"/>
                <w:szCs w:val="20"/>
              </w:rPr>
            </w:pPr>
            <w:r w:rsidRPr="00A41E94">
              <w:rPr>
                <w:rFonts w:asciiTheme="minorHAnsi" w:hAnsiTheme="minorHAnsi" w:cstheme="minorHAnsi"/>
                <w:sz w:val="20"/>
                <w:szCs w:val="20"/>
              </w:rPr>
              <w:lastRenderedPageBreak/>
              <w:t>Develop, implement, and maintain procedures for receipt and consideration of information submitted by the public</w:t>
            </w:r>
          </w:p>
        </w:tc>
        <w:tc>
          <w:tcPr>
            <w:tcW w:w="8203" w:type="dxa"/>
          </w:tcPr>
          <w:p w14:paraId="401C45E7" w14:textId="77777777" w:rsidR="00F56CBD" w:rsidRDefault="00F56CBD" w:rsidP="00F56CBD">
            <w:pPr>
              <w:pStyle w:val="Default"/>
              <w:rPr>
                <w:rFonts w:asciiTheme="minorHAnsi" w:hAnsiTheme="minorHAnsi" w:cstheme="minorHAnsi"/>
                <w:sz w:val="20"/>
                <w:szCs w:val="20"/>
              </w:rPr>
            </w:pPr>
            <w:r w:rsidRPr="00751057">
              <w:rPr>
                <w:rFonts w:asciiTheme="minorHAnsi" w:hAnsiTheme="minorHAnsi" w:cstheme="minorHAnsi"/>
                <w:sz w:val="20"/>
                <w:szCs w:val="20"/>
              </w:rPr>
              <w:t xml:space="preserve">Review and update procedures for the receipt and consideration of information submitted by the public at least one time annually to address changes and make improvements to the established procedures where applicable. </w:t>
            </w:r>
          </w:p>
          <w:p w14:paraId="17B28FCE" w14:textId="77777777" w:rsidR="00F56CBD" w:rsidRPr="000B16E2" w:rsidRDefault="00F56CBD" w:rsidP="00F56CBD">
            <w:pPr>
              <w:pStyle w:val="Default"/>
              <w:rPr>
                <w:rFonts w:asciiTheme="minorHAnsi" w:hAnsiTheme="minorHAnsi" w:cstheme="minorHAnsi"/>
                <w:sz w:val="20"/>
                <w:szCs w:val="20"/>
              </w:rPr>
            </w:pPr>
          </w:p>
          <w:p w14:paraId="38437FFE" w14:textId="77777777" w:rsidR="00F56CBD" w:rsidRPr="000B16E2" w:rsidRDefault="00F56CBD" w:rsidP="00F56CBD">
            <w:pPr>
              <w:pStyle w:val="Default"/>
              <w:rPr>
                <w:rFonts w:asciiTheme="minorHAnsi" w:hAnsiTheme="minorHAnsi" w:cstheme="minorHAnsi"/>
                <w:sz w:val="20"/>
                <w:szCs w:val="20"/>
              </w:rPr>
            </w:pPr>
            <w:r w:rsidRPr="000B16E2">
              <w:rPr>
                <w:rFonts w:asciiTheme="minorHAnsi" w:hAnsiTheme="minorHAnsi" w:cstheme="minorHAnsi"/>
                <w:sz w:val="20"/>
                <w:szCs w:val="20"/>
              </w:rPr>
              <w:t>The established Stormwater Hotline on TCCD’s website may be used as a conduit for receiving information submitted by the public regarding construction stormwater concerns</w:t>
            </w:r>
            <w:r>
              <w:rPr>
                <w:rFonts w:asciiTheme="minorHAnsi" w:hAnsiTheme="minorHAnsi" w:cstheme="minorHAnsi"/>
                <w:sz w:val="20"/>
                <w:szCs w:val="20"/>
              </w:rPr>
              <w:t>.</w:t>
            </w:r>
          </w:p>
          <w:p w14:paraId="109208EB" w14:textId="77777777" w:rsidR="00F56CBD" w:rsidRPr="000B16E2" w:rsidRDefault="00F56CBD" w:rsidP="00F56CBD">
            <w:pPr>
              <w:pStyle w:val="Default"/>
              <w:rPr>
                <w:rFonts w:asciiTheme="minorHAnsi" w:hAnsiTheme="minorHAnsi" w:cstheme="minorHAnsi"/>
                <w:sz w:val="20"/>
                <w:szCs w:val="20"/>
              </w:rPr>
            </w:pPr>
          </w:p>
          <w:p w14:paraId="30AD85B0" w14:textId="4D6CEA73" w:rsidR="00F56CBD" w:rsidRPr="00A41E94" w:rsidRDefault="00F56CBD" w:rsidP="00F56CBD">
            <w:pPr>
              <w:pStyle w:val="Default"/>
              <w:rPr>
                <w:rFonts w:asciiTheme="minorHAnsi" w:hAnsiTheme="minorHAnsi" w:cstheme="minorHAnsi"/>
                <w:sz w:val="20"/>
                <w:szCs w:val="20"/>
              </w:rPr>
            </w:pPr>
            <w:r w:rsidRPr="00A41E94">
              <w:rPr>
                <w:rFonts w:asciiTheme="minorHAnsi" w:hAnsiTheme="minorHAnsi" w:cstheme="minorHAnsi"/>
                <w:sz w:val="20"/>
                <w:szCs w:val="20"/>
              </w:rPr>
              <w:t xml:space="preserve">Review and update procedures at least once annually to address changes and make </w:t>
            </w:r>
            <w:r w:rsidRPr="0018615D">
              <w:rPr>
                <w:rFonts w:asciiTheme="minorHAnsi" w:hAnsiTheme="minorHAnsi" w:cstheme="minorHAnsi"/>
                <w:sz w:val="20"/>
                <w:szCs w:val="20"/>
              </w:rPr>
              <w:t>improvements to the procedures if necessary.</w:t>
            </w:r>
          </w:p>
        </w:tc>
      </w:tr>
      <w:tr w:rsidR="00F56CBD" w:rsidRPr="00A41E94" w14:paraId="5E7DBA8E" w14:textId="77777777" w:rsidTr="00B451EE">
        <w:trPr>
          <w:cantSplit/>
          <w:trHeight w:val="930"/>
        </w:trPr>
        <w:tc>
          <w:tcPr>
            <w:tcW w:w="4832" w:type="dxa"/>
          </w:tcPr>
          <w:p w14:paraId="19F73422" w14:textId="668F09D8" w:rsidR="00F56CBD" w:rsidRPr="00A41E94" w:rsidRDefault="00F56CBD" w:rsidP="00F56CBD">
            <w:pPr>
              <w:pStyle w:val="Default"/>
              <w:rPr>
                <w:rFonts w:asciiTheme="minorHAnsi" w:hAnsiTheme="minorHAnsi" w:cstheme="minorHAnsi"/>
                <w:sz w:val="20"/>
                <w:szCs w:val="20"/>
              </w:rPr>
            </w:pPr>
            <w:r w:rsidRPr="00A41E94">
              <w:rPr>
                <w:rFonts w:asciiTheme="minorHAnsi" w:hAnsiTheme="minorHAnsi" w:cstheme="minorHAnsi"/>
                <w:sz w:val="20"/>
                <w:szCs w:val="20"/>
              </w:rPr>
              <w:t>Conduct training for all the MS4 staff whose primary job duties are related to implementing the construction stormwater program</w:t>
            </w:r>
          </w:p>
        </w:tc>
        <w:tc>
          <w:tcPr>
            <w:tcW w:w="8203" w:type="dxa"/>
          </w:tcPr>
          <w:p w14:paraId="357B99D0" w14:textId="77777777" w:rsidR="00F56CBD" w:rsidRDefault="00F56CBD" w:rsidP="00F56CBD">
            <w:pPr>
              <w:pStyle w:val="Default"/>
              <w:rPr>
                <w:rFonts w:asciiTheme="minorHAnsi" w:hAnsiTheme="minorHAnsi" w:cstheme="minorHAnsi"/>
                <w:sz w:val="20"/>
                <w:szCs w:val="20"/>
              </w:rPr>
            </w:pPr>
            <w:r w:rsidRPr="00751057">
              <w:rPr>
                <w:rFonts w:asciiTheme="minorHAnsi" w:hAnsiTheme="minorHAnsi" w:cstheme="minorHAnsi"/>
                <w:sz w:val="20"/>
                <w:szCs w:val="20"/>
              </w:rPr>
              <w:t xml:space="preserve">Conduct a minimum of one training annually for 100% of </w:t>
            </w:r>
            <w:r>
              <w:rPr>
                <w:rFonts w:asciiTheme="minorHAnsi" w:hAnsiTheme="minorHAnsi" w:cstheme="minorHAnsi"/>
                <w:sz w:val="20"/>
                <w:szCs w:val="20"/>
              </w:rPr>
              <w:t>TCCD’s</w:t>
            </w:r>
            <w:r w:rsidRPr="00751057">
              <w:rPr>
                <w:rFonts w:asciiTheme="minorHAnsi" w:hAnsiTheme="minorHAnsi" w:cstheme="minorHAnsi"/>
                <w:sz w:val="20"/>
                <w:szCs w:val="20"/>
              </w:rPr>
              <w:t xml:space="preserve"> staff whose primary job duties are related to implementing the construction stormwater program</w:t>
            </w:r>
            <w:r>
              <w:rPr>
                <w:rFonts w:asciiTheme="minorHAnsi" w:hAnsiTheme="minorHAnsi" w:cstheme="minorHAnsi"/>
                <w:sz w:val="20"/>
                <w:szCs w:val="20"/>
              </w:rPr>
              <w:t xml:space="preserve"> (</w:t>
            </w:r>
            <w:r w:rsidRPr="008925FD">
              <w:rPr>
                <w:rFonts w:asciiTheme="minorHAnsi" w:hAnsiTheme="minorHAnsi" w:cstheme="minorHAnsi"/>
                <w:sz w:val="20"/>
                <w:szCs w:val="20"/>
              </w:rPr>
              <w:t>including permitting, plan review, construction site</w:t>
            </w:r>
            <w:r>
              <w:rPr>
                <w:rFonts w:asciiTheme="minorHAnsi" w:hAnsiTheme="minorHAnsi" w:cstheme="minorHAnsi"/>
                <w:sz w:val="20"/>
                <w:szCs w:val="20"/>
              </w:rPr>
              <w:t xml:space="preserve"> </w:t>
            </w:r>
            <w:r w:rsidRPr="008925FD">
              <w:rPr>
                <w:rFonts w:asciiTheme="minorHAnsi" w:hAnsiTheme="minorHAnsi" w:cstheme="minorHAnsi"/>
                <w:sz w:val="20"/>
                <w:szCs w:val="20"/>
              </w:rPr>
              <w:t>inspections, and enforcement</w:t>
            </w:r>
            <w:r>
              <w:rPr>
                <w:rFonts w:asciiTheme="minorHAnsi" w:hAnsiTheme="minorHAnsi" w:cstheme="minorHAnsi"/>
                <w:sz w:val="20"/>
                <w:szCs w:val="20"/>
              </w:rPr>
              <w:t>)</w:t>
            </w:r>
            <w:r w:rsidRPr="00751057">
              <w:rPr>
                <w:rFonts w:asciiTheme="minorHAnsi" w:hAnsiTheme="minorHAnsi" w:cstheme="minorHAnsi"/>
                <w:sz w:val="20"/>
                <w:szCs w:val="20"/>
              </w:rPr>
              <w:t xml:space="preserve">. </w:t>
            </w:r>
          </w:p>
          <w:p w14:paraId="61C891B5" w14:textId="77777777" w:rsidR="00F56CBD" w:rsidRPr="00751057" w:rsidRDefault="00F56CBD" w:rsidP="00F56CBD">
            <w:pPr>
              <w:pStyle w:val="Default"/>
              <w:rPr>
                <w:rFonts w:asciiTheme="minorHAnsi" w:hAnsiTheme="minorHAnsi" w:cstheme="minorHAnsi"/>
                <w:sz w:val="20"/>
                <w:szCs w:val="20"/>
              </w:rPr>
            </w:pPr>
          </w:p>
          <w:p w14:paraId="46215F9A" w14:textId="668AC217" w:rsidR="00F56CBD" w:rsidRPr="00A41E94" w:rsidRDefault="00F56CBD" w:rsidP="00F56CBD">
            <w:pPr>
              <w:pStyle w:val="Default"/>
              <w:rPr>
                <w:rFonts w:asciiTheme="minorHAnsi" w:hAnsiTheme="minorHAnsi" w:cstheme="minorHAnsi"/>
                <w:sz w:val="20"/>
                <w:szCs w:val="20"/>
              </w:rPr>
            </w:pPr>
            <w:r w:rsidRPr="00751057">
              <w:rPr>
                <w:rFonts w:asciiTheme="minorHAnsi" w:hAnsiTheme="minorHAnsi" w:cstheme="minorHAnsi"/>
                <w:sz w:val="20"/>
                <w:szCs w:val="20"/>
              </w:rPr>
              <w:t>Training may be conducted in person or using self-paced training materials such as videos or reading materials.</w:t>
            </w:r>
            <w:r>
              <w:rPr>
                <w:rFonts w:asciiTheme="minorHAnsi" w:hAnsiTheme="minorHAnsi" w:cstheme="minorHAnsi"/>
                <w:sz w:val="20"/>
                <w:szCs w:val="20"/>
              </w:rPr>
              <w:t xml:space="preserve"> Maintain a log to document training activities and trainees, including: training date, topics covered, type of training (in person, training video, etc.), and attendees name, job title, and signature. R</w:t>
            </w:r>
            <w:r w:rsidRPr="0080161C">
              <w:rPr>
                <w:rFonts w:asciiTheme="minorHAnsi" w:hAnsiTheme="minorHAnsi" w:cstheme="minorHAnsi"/>
                <w:sz w:val="20"/>
                <w:szCs w:val="20"/>
              </w:rPr>
              <w:t xml:space="preserve">ecords of attendance </w:t>
            </w:r>
            <w:r>
              <w:rPr>
                <w:rFonts w:asciiTheme="minorHAnsi" w:hAnsiTheme="minorHAnsi" w:cstheme="minorHAnsi"/>
                <w:sz w:val="20"/>
                <w:szCs w:val="20"/>
              </w:rPr>
              <w:t xml:space="preserve">will be kept electronically </w:t>
            </w:r>
            <w:r w:rsidRPr="0080161C">
              <w:rPr>
                <w:rFonts w:asciiTheme="minorHAnsi" w:hAnsiTheme="minorHAnsi" w:cstheme="minorHAnsi"/>
                <w:sz w:val="20"/>
                <w:szCs w:val="20"/>
              </w:rPr>
              <w:t>for review by TCEQ when requested.</w:t>
            </w:r>
          </w:p>
        </w:tc>
      </w:tr>
    </w:tbl>
    <w:p w14:paraId="03F843D5" w14:textId="4F195A59" w:rsidR="00461136" w:rsidRDefault="00461136" w:rsidP="004B4AB3">
      <w:pPr>
        <w:tabs>
          <w:tab w:val="left" w:pos="3165"/>
        </w:tabs>
        <w:rPr>
          <w:b/>
          <w:caps/>
        </w:rPr>
        <w:sectPr w:rsidR="00461136" w:rsidSect="00C51804">
          <w:headerReference w:type="default" r:id="rId31"/>
          <w:footerReference w:type="default" r:id="rId32"/>
          <w:pgSz w:w="15840" w:h="12240" w:orient="landscape" w:code="1"/>
          <w:pgMar w:top="2160" w:right="1440" w:bottom="1440" w:left="1440" w:header="720" w:footer="1022" w:gutter="0"/>
          <w:cols w:space="720"/>
          <w:docGrid w:linePitch="299"/>
        </w:sectPr>
      </w:pPr>
    </w:p>
    <w:p w14:paraId="664EF6FA" w14:textId="036F4E01" w:rsidR="00690B18" w:rsidRDefault="00690B18" w:rsidP="004B4AB3">
      <w:pPr>
        <w:pStyle w:val="Heading2"/>
        <w:keepNext w:val="0"/>
        <w:keepLines w:val="0"/>
      </w:pPr>
      <w:bookmarkStart w:id="38" w:name="_Toc382992177"/>
      <w:bookmarkStart w:id="39" w:name="_Toc189563941"/>
      <w:bookmarkStart w:id="40" w:name="_Toc190357852"/>
      <w:r>
        <w:lastRenderedPageBreak/>
        <w:t>MCM#</w:t>
      </w:r>
      <w:r w:rsidR="00353C53">
        <w:t>5</w:t>
      </w:r>
      <w:r>
        <w:t xml:space="preserve">: </w:t>
      </w:r>
      <w:r w:rsidR="007D451B">
        <w:t>Post-Construction Stormwater Management in New Development and Redevelopment</w:t>
      </w:r>
      <w:bookmarkEnd w:id="38"/>
      <w:bookmarkEnd w:id="39"/>
      <w:bookmarkEnd w:id="40"/>
    </w:p>
    <w:p w14:paraId="491C5C0D" w14:textId="77777777" w:rsidR="0081731D" w:rsidRPr="0081731D" w:rsidRDefault="0081731D" w:rsidP="0081731D">
      <w:pPr>
        <w:pStyle w:val="BodyText"/>
      </w:pPr>
    </w:p>
    <w:p w14:paraId="7E65C249" w14:textId="77777777" w:rsidR="00690B18" w:rsidRPr="009A77D4" w:rsidRDefault="006F5AC7" w:rsidP="004B4AB3">
      <w:pPr>
        <w:pStyle w:val="Heading3"/>
        <w:keepNext w:val="0"/>
      </w:pPr>
      <w:bookmarkStart w:id="41" w:name="_Toc387072116"/>
      <w:bookmarkStart w:id="42" w:name="_Toc190357853"/>
      <w:r w:rsidRPr="00690B18">
        <w:t>Permit Requirements</w:t>
      </w:r>
      <w:bookmarkEnd w:id="41"/>
      <w:bookmarkEnd w:id="42"/>
    </w:p>
    <w:p w14:paraId="45101387" w14:textId="77777777" w:rsidR="001011F6" w:rsidRDefault="001011F6" w:rsidP="001011F6">
      <w:pPr>
        <w:pStyle w:val="BodyText"/>
      </w:pPr>
      <w:r>
        <w:t>TCCD</w:t>
      </w:r>
      <w:r w:rsidRPr="00BB2ACD">
        <w:t xml:space="preserve"> is required to develop, implement, and enforce a program</w:t>
      </w:r>
      <w:r>
        <w:t>, to the extent allowable under state, federal, and local law, to control stormwater discharges from new development and redeveloped sites that discharge into the small MS4 that disturb one acre or more</w:t>
      </w:r>
      <w:r w:rsidRPr="00BB2ACD">
        <w:t xml:space="preserve">. This includes smaller development or redevelopment projects which are part of a larger common plan of development that would disturb one acre or more. </w:t>
      </w:r>
    </w:p>
    <w:p w14:paraId="60DA4E8C" w14:textId="77777777" w:rsidR="0081731D" w:rsidRPr="00BB2ACD" w:rsidRDefault="0081731D" w:rsidP="0081731D">
      <w:pPr>
        <w:pStyle w:val="BodyText"/>
      </w:pPr>
    </w:p>
    <w:p w14:paraId="1EC4D3EC" w14:textId="77777777" w:rsidR="00690B18" w:rsidRPr="009A77D4" w:rsidRDefault="00690B18" w:rsidP="007D451B">
      <w:pPr>
        <w:pStyle w:val="Heading3"/>
      </w:pPr>
      <w:bookmarkStart w:id="43" w:name="_Toc382992179"/>
      <w:bookmarkStart w:id="44" w:name="_Toc387072117"/>
      <w:bookmarkStart w:id="45" w:name="_Toc190357854"/>
      <w:r w:rsidRPr="009A77D4">
        <w:t>Program Overview</w:t>
      </w:r>
      <w:bookmarkEnd w:id="43"/>
      <w:bookmarkEnd w:id="44"/>
      <w:bookmarkEnd w:id="45"/>
    </w:p>
    <w:p w14:paraId="14524CA6" w14:textId="77777777" w:rsidR="000B3C8D" w:rsidRDefault="000B3C8D" w:rsidP="000B3C8D">
      <w:pPr>
        <w:pStyle w:val="BodyText"/>
      </w:pPr>
      <w:r>
        <w:t>TCCD’s Real Estate &amp; Facilities group maintains detailed technical design guidelines that are required to be followed for all planning, design, and construction of new facilities, additions, expansions, or renovations of existing facilities. The design guidelines include encouragement to divert stormwater to bio-retention areas, rain gardens or swales and to preserve natural inclination of existing features as much as possible (i.e., creek beds, outcrops). Detailed landscaping requirements are also included, which encourages the use of native and adapted plantings.</w:t>
      </w:r>
    </w:p>
    <w:p w14:paraId="345329B6" w14:textId="77777777" w:rsidR="000B3C8D" w:rsidRDefault="000B3C8D" w:rsidP="000B3C8D">
      <w:pPr>
        <w:pStyle w:val="BodyText"/>
      </w:pPr>
    </w:p>
    <w:p w14:paraId="757407CD" w14:textId="77777777" w:rsidR="000B3C8D" w:rsidRDefault="000B3C8D" w:rsidP="000B3C8D">
      <w:pPr>
        <w:pStyle w:val="BodyText"/>
      </w:pPr>
      <w:r>
        <w:t>Selected c</w:t>
      </w:r>
      <w:r w:rsidRPr="003512F5">
        <w:t>ontrol measures will be</w:t>
      </w:r>
      <w:r>
        <w:t xml:space="preserve"> reviewed during pre-construction meetings and will be </w:t>
      </w:r>
      <w:r w:rsidRPr="003512F5">
        <w:t>in</w:t>
      </w:r>
      <w:r>
        <w:t>spected post-construction. Long-</w:t>
      </w:r>
      <w:r w:rsidRPr="003512F5">
        <w:t>term main</w:t>
      </w:r>
      <w:r>
        <w:t>tenance of structural controls will be reviewed by TCCD’s Office of Environmental Management using work orders added to the appropriate preventive maintenance schedule within TCCD’s The Maintenance Authority (TMA) preventative maintenance (PM) program.</w:t>
      </w:r>
      <w:r w:rsidRPr="007B172D">
        <w:t xml:space="preserve"> Responsible</w:t>
      </w:r>
      <w:r>
        <w:t xml:space="preserve"> parties will be determined for maintenance purposes, but actions will likely include TCCD maintenance and facilities staff. </w:t>
      </w:r>
    </w:p>
    <w:p w14:paraId="7F5C37C2" w14:textId="77777777" w:rsidR="000B3C8D" w:rsidRDefault="000B3C8D" w:rsidP="000B3C8D">
      <w:pPr>
        <w:pStyle w:val="BodyText"/>
      </w:pPr>
    </w:p>
    <w:p w14:paraId="0FD40A16" w14:textId="77777777" w:rsidR="000B3C8D" w:rsidRDefault="000B3C8D" w:rsidP="000B3C8D">
      <w:pPr>
        <w:pStyle w:val="BodyText"/>
      </w:pPr>
      <w:r>
        <w:t>TCCD</w:t>
      </w:r>
      <w:r w:rsidRPr="00D40592">
        <w:t xml:space="preserve"> will enforce a post-construction site runoff policy to address new development and redevelopment projects that disturb greater than or equal to 1 acre or are part of a common plan of development that is greater than or equal to 1 acre</w:t>
      </w:r>
      <w:r>
        <w:t xml:space="preserve">. Enforcement will be accomplished via contractual obligations. In addition, new projects must also meet </w:t>
      </w:r>
      <w:r w:rsidRPr="00BC579D">
        <w:t>applicable</w:t>
      </w:r>
      <w:r>
        <w:t xml:space="preserve"> local city ordinances.</w:t>
      </w:r>
    </w:p>
    <w:p w14:paraId="5493A42A" w14:textId="77777777" w:rsidR="000B3C8D" w:rsidRDefault="000B3C8D" w:rsidP="000B3C8D">
      <w:pPr>
        <w:pStyle w:val="BodyText"/>
      </w:pPr>
    </w:p>
    <w:p w14:paraId="3F0DC59C" w14:textId="77777777" w:rsidR="000B3C8D" w:rsidRPr="003512F5" w:rsidRDefault="000B3C8D" w:rsidP="000B3C8D">
      <w:pPr>
        <w:pStyle w:val="BodyText"/>
      </w:pPr>
      <w:r>
        <w:t xml:space="preserve">BMPs anticipated to be used to address this MCM are presented in the table below. </w:t>
      </w:r>
      <w:r w:rsidRPr="00FB5EB4">
        <w:t xml:space="preserve">Included in each BMP is a description of records </w:t>
      </w:r>
      <w:r>
        <w:t xml:space="preserve">that </w:t>
      </w:r>
      <w:r w:rsidRPr="00FB5EB4">
        <w:t xml:space="preserve">will be maintained and </w:t>
      </w:r>
      <w:r>
        <w:t>provided in the annual reports, the responsible party, and an implementation schedule</w:t>
      </w:r>
      <w:r w:rsidRPr="003512F5">
        <w:t>.</w:t>
      </w:r>
    </w:p>
    <w:p w14:paraId="5DB825D2" w14:textId="77777777" w:rsidR="00480CE6" w:rsidRPr="003512F5" w:rsidRDefault="00690B18" w:rsidP="00690B18">
      <w:pPr>
        <w:spacing w:after="180"/>
      </w:pPr>
      <w:r w:rsidRPr="003512F5">
        <w:t xml:space="preserve"> </w:t>
      </w:r>
    </w:p>
    <w:p w14:paraId="7C8FDAF4" w14:textId="77777777" w:rsidR="004279E8" w:rsidRDefault="004279E8" w:rsidP="006F5AC7">
      <w:pPr>
        <w:pStyle w:val="CM34"/>
        <w:spacing w:line="233" w:lineRule="atLeast"/>
        <w:jc w:val="center"/>
        <w:rPr>
          <w:rFonts w:ascii="Times New Roman" w:hAnsi="Times New Roman"/>
          <w:b/>
          <w:bCs/>
          <w:sz w:val="22"/>
          <w:szCs w:val="22"/>
          <w:u w:val="single"/>
        </w:rPr>
        <w:sectPr w:rsidR="004279E8" w:rsidSect="00C51804">
          <w:headerReference w:type="default" r:id="rId33"/>
          <w:footerReference w:type="default" r:id="rId34"/>
          <w:pgSz w:w="12240" w:h="15840" w:code="1"/>
          <w:pgMar w:top="2160" w:right="1008" w:bottom="1008" w:left="1800" w:header="720" w:footer="720" w:gutter="0"/>
          <w:cols w:space="720"/>
        </w:sectPr>
      </w:pPr>
    </w:p>
    <w:p w14:paraId="3BBD743D" w14:textId="77777777" w:rsidR="000B3C8D" w:rsidRDefault="00A4043C" w:rsidP="00B451EE">
      <w:pPr>
        <w:tabs>
          <w:tab w:val="left" w:pos="1620"/>
        </w:tabs>
        <w:spacing w:line="276" w:lineRule="auto"/>
        <w:rPr>
          <w:b/>
          <w:bCs/>
        </w:rPr>
      </w:pPr>
      <w:r w:rsidRPr="00B451EE">
        <w:rPr>
          <w:b/>
          <w:bCs/>
        </w:rPr>
        <w:lastRenderedPageBreak/>
        <w:t>BMP Measurable Goals and Recordkeeping</w:t>
      </w:r>
    </w:p>
    <w:p w14:paraId="4EDE816B" w14:textId="32532BA0" w:rsidR="00A4043C" w:rsidRPr="00B451EE" w:rsidRDefault="00B451EE" w:rsidP="00B451EE">
      <w:pPr>
        <w:tabs>
          <w:tab w:val="left" w:pos="1620"/>
        </w:tabs>
        <w:spacing w:line="276" w:lineRule="auto"/>
        <w:rPr>
          <w:b/>
          <w:bCs/>
        </w:rPr>
      </w:pPr>
      <w:r w:rsidRPr="00B451EE">
        <w:rPr>
          <w:b/>
          <w:bCs/>
        </w:rPr>
        <w:t xml:space="preserve">Post-Construction Stormwater Management </w:t>
      </w:r>
      <w:r>
        <w:rPr>
          <w:b/>
          <w:bCs/>
        </w:rPr>
        <w:t>i</w:t>
      </w:r>
      <w:r w:rsidRPr="00B451EE">
        <w:rPr>
          <w:b/>
          <w:bCs/>
        </w:rPr>
        <w:t xml:space="preserve">n New Development </w:t>
      </w:r>
      <w:r>
        <w:rPr>
          <w:b/>
          <w:bCs/>
        </w:rPr>
        <w:t>a</w:t>
      </w:r>
      <w:r w:rsidRPr="00B451EE">
        <w:rPr>
          <w:b/>
          <w:bCs/>
        </w:rPr>
        <w:t>nd Redevelopment</w:t>
      </w:r>
    </w:p>
    <w:tbl>
      <w:tblPr>
        <w:tblW w:w="1285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ook w:val="0000" w:firstRow="0" w:lastRow="0" w:firstColumn="0" w:lastColumn="0" w:noHBand="0" w:noVBand="0"/>
      </w:tblPr>
      <w:tblGrid>
        <w:gridCol w:w="3870"/>
        <w:gridCol w:w="8985"/>
      </w:tblGrid>
      <w:tr w:rsidR="00DC2098" w:rsidRPr="00B451EE" w14:paraId="323AB28C" w14:textId="77777777" w:rsidTr="00B451EE">
        <w:trPr>
          <w:cantSplit/>
          <w:trHeight w:val="483"/>
          <w:tblHeader/>
        </w:trPr>
        <w:tc>
          <w:tcPr>
            <w:tcW w:w="3870" w:type="dxa"/>
            <w:tcBorders>
              <w:top w:val="double" w:sz="4" w:space="0" w:color="000000"/>
              <w:bottom w:val="double" w:sz="4" w:space="0" w:color="000000"/>
            </w:tcBorders>
            <w:vAlign w:val="bottom"/>
          </w:tcPr>
          <w:p w14:paraId="35CFB189" w14:textId="3DED9788" w:rsidR="00DC2098" w:rsidRPr="00B451EE" w:rsidRDefault="00DC2098" w:rsidP="00B451EE">
            <w:pPr>
              <w:pStyle w:val="Default"/>
              <w:jc w:val="center"/>
              <w:rPr>
                <w:rFonts w:asciiTheme="minorHAnsi" w:hAnsiTheme="minorHAnsi" w:cstheme="minorHAnsi"/>
                <w:sz w:val="20"/>
                <w:szCs w:val="20"/>
              </w:rPr>
            </w:pPr>
            <w:r w:rsidRPr="00B451EE">
              <w:rPr>
                <w:rFonts w:asciiTheme="minorHAnsi" w:hAnsiTheme="minorHAnsi" w:cstheme="minorHAnsi"/>
                <w:b/>
                <w:bCs/>
                <w:sz w:val="20"/>
                <w:szCs w:val="20"/>
              </w:rPr>
              <w:t>BMP</w:t>
            </w:r>
          </w:p>
        </w:tc>
        <w:tc>
          <w:tcPr>
            <w:tcW w:w="8985" w:type="dxa"/>
            <w:tcBorders>
              <w:top w:val="double" w:sz="4" w:space="0" w:color="000000"/>
              <w:bottom w:val="double" w:sz="4" w:space="0" w:color="000000"/>
            </w:tcBorders>
            <w:vAlign w:val="bottom"/>
          </w:tcPr>
          <w:p w14:paraId="0E6C73BA" w14:textId="77777777" w:rsidR="00DC2098" w:rsidRPr="00B451EE" w:rsidRDefault="00DC2098" w:rsidP="00B451EE">
            <w:pPr>
              <w:pStyle w:val="Default"/>
              <w:jc w:val="center"/>
              <w:rPr>
                <w:rFonts w:asciiTheme="minorHAnsi" w:hAnsiTheme="minorHAnsi" w:cstheme="minorHAnsi"/>
                <w:sz w:val="20"/>
                <w:szCs w:val="20"/>
              </w:rPr>
            </w:pPr>
            <w:r w:rsidRPr="00B451EE">
              <w:rPr>
                <w:rFonts w:asciiTheme="minorHAnsi" w:hAnsiTheme="minorHAnsi" w:cstheme="minorHAnsi"/>
                <w:b/>
                <w:bCs/>
                <w:sz w:val="20"/>
                <w:szCs w:val="20"/>
              </w:rPr>
              <w:t>Measurable Goals</w:t>
            </w:r>
          </w:p>
        </w:tc>
      </w:tr>
      <w:tr w:rsidR="00226332" w:rsidRPr="00B451EE" w14:paraId="119E6560" w14:textId="77777777" w:rsidTr="00B451EE">
        <w:trPr>
          <w:cantSplit/>
          <w:trHeight w:val="698"/>
        </w:trPr>
        <w:tc>
          <w:tcPr>
            <w:tcW w:w="3870" w:type="dxa"/>
            <w:tcBorders>
              <w:top w:val="double" w:sz="4" w:space="0" w:color="000000"/>
            </w:tcBorders>
          </w:tcPr>
          <w:p w14:paraId="10E06B85" w14:textId="73785D4B" w:rsidR="00226332" w:rsidRPr="00B451EE" w:rsidRDefault="00226332" w:rsidP="00226332">
            <w:pPr>
              <w:pStyle w:val="Default"/>
              <w:rPr>
                <w:rFonts w:asciiTheme="minorHAnsi" w:hAnsiTheme="minorHAnsi" w:cstheme="minorHAnsi"/>
                <w:sz w:val="20"/>
                <w:szCs w:val="20"/>
              </w:rPr>
            </w:pPr>
            <w:r w:rsidRPr="00DC2098">
              <w:rPr>
                <w:rFonts w:asciiTheme="minorHAnsi" w:hAnsiTheme="minorHAnsi" w:cstheme="minorHAnsi"/>
                <w:bCs/>
                <w:sz w:val="20"/>
                <w:szCs w:val="20"/>
              </w:rPr>
              <w:t>Post-Construction Stormwater Management Program</w:t>
            </w:r>
          </w:p>
        </w:tc>
        <w:tc>
          <w:tcPr>
            <w:tcW w:w="8985" w:type="dxa"/>
            <w:tcBorders>
              <w:top w:val="double" w:sz="4" w:space="0" w:color="000000"/>
            </w:tcBorders>
          </w:tcPr>
          <w:p w14:paraId="13C54A69" w14:textId="62F0CBD1" w:rsidR="00226332" w:rsidRPr="00B451EE" w:rsidRDefault="00226332" w:rsidP="00226332">
            <w:pPr>
              <w:pStyle w:val="Default"/>
              <w:rPr>
                <w:rFonts w:asciiTheme="minorHAnsi" w:hAnsiTheme="minorHAnsi" w:cstheme="minorHAnsi"/>
                <w:sz w:val="20"/>
                <w:szCs w:val="20"/>
              </w:rPr>
            </w:pPr>
            <w:r w:rsidRPr="00DC2098">
              <w:rPr>
                <w:rFonts w:asciiTheme="minorHAnsi" w:hAnsiTheme="minorHAnsi" w:cstheme="minorHAnsi"/>
                <w:sz w:val="20"/>
                <w:szCs w:val="20"/>
              </w:rPr>
              <w:t>Inspect 100% of construction site activities after Notice of Termination (NOT) submittal or completion of small construction activities</w:t>
            </w:r>
            <w:r>
              <w:rPr>
                <w:rFonts w:asciiTheme="minorHAnsi" w:hAnsiTheme="minorHAnsi" w:cstheme="minorHAnsi"/>
                <w:sz w:val="20"/>
                <w:szCs w:val="20"/>
              </w:rPr>
              <w:t xml:space="preserve"> using work orders created in PM program</w:t>
            </w:r>
            <w:r w:rsidRPr="00DC2098">
              <w:rPr>
                <w:rFonts w:asciiTheme="minorHAnsi" w:hAnsiTheme="minorHAnsi" w:cstheme="minorHAnsi"/>
                <w:sz w:val="20"/>
                <w:szCs w:val="20"/>
              </w:rPr>
              <w:t>.</w:t>
            </w:r>
          </w:p>
        </w:tc>
      </w:tr>
      <w:tr w:rsidR="00226332" w:rsidRPr="00B451EE" w14:paraId="2DC4E856" w14:textId="77777777" w:rsidTr="00B451EE">
        <w:trPr>
          <w:cantSplit/>
          <w:trHeight w:val="698"/>
        </w:trPr>
        <w:tc>
          <w:tcPr>
            <w:tcW w:w="3870" w:type="dxa"/>
          </w:tcPr>
          <w:p w14:paraId="403E8108" w14:textId="718C64E8" w:rsidR="00226332" w:rsidRPr="00B451EE" w:rsidRDefault="00226332" w:rsidP="00226332">
            <w:pPr>
              <w:pStyle w:val="Default"/>
              <w:rPr>
                <w:rFonts w:asciiTheme="minorHAnsi" w:hAnsiTheme="minorHAnsi" w:cstheme="minorHAnsi"/>
                <w:bCs/>
                <w:sz w:val="20"/>
                <w:szCs w:val="20"/>
              </w:rPr>
            </w:pPr>
            <w:r w:rsidRPr="000F2F2E">
              <w:rPr>
                <w:rFonts w:asciiTheme="minorHAnsi" w:hAnsiTheme="minorHAnsi" w:cstheme="minorHAnsi"/>
                <w:sz w:val="20"/>
                <w:szCs w:val="20"/>
              </w:rPr>
              <w:t xml:space="preserve">Develop and maintain an ordinance or other regulatory mechanism </w:t>
            </w:r>
          </w:p>
        </w:tc>
        <w:tc>
          <w:tcPr>
            <w:tcW w:w="8985" w:type="dxa"/>
          </w:tcPr>
          <w:p w14:paraId="773D7C8E" w14:textId="77777777" w:rsidR="00226332" w:rsidRPr="00DC2098" w:rsidRDefault="00226332" w:rsidP="00226332">
            <w:pPr>
              <w:pStyle w:val="Default"/>
              <w:rPr>
                <w:rFonts w:asciiTheme="minorHAnsi" w:hAnsiTheme="minorHAnsi" w:cstheme="minorHAnsi"/>
                <w:sz w:val="20"/>
                <w:szCs w:val="20"/>
              </w:rPr>
            </w:pPr>
            <w:r w:rsidRPr="00DC2098">
              <w:rPr>
                <w:rFonts w:asciiTheme="minorHAnsi" w:hAnsiTheme="minorHAnsi" w:cstheme="minorHAnsi"/>
                <w:sz w:val="20"/>
                <w:szCs w:val="20"/>
              </w:rPr>
              <w:t>A</w:t>
            </w:r>
            <w:r w:rsidRPr="00FC52CF">
              <w:rPr>
                <w:rFonts w:asciiTheme="minorHAnsi" w:hAnsiTheme="minorHAnsi" w:cstheme="minorHAnsi"/>
                <w:sz w:val="20"/>
                <w:szCs w:val="20"/>
              </w:rPr>
              <w:t>ddress post</w:t>
            </w:r>
            <w:r>
              <w:rPr>
                <w:rFonts w:asciiTheme="minorHAnsi" w:hAnsiTheme="minorHAnsi" w:cstheme="minorHAnsi"/>
                <w:sz w:val="20"/>
                <w:szCs w:val="20"/>
              </w:rPr>
              <w:t>-</w:t>
            </w:r>
            <w:r w:rsidRPr="00FC52CF">
              <w:rPr>
                <w:rFonts w:asciiTheme="minorHAnsi" w:hAnsiTheme="minorHAnsi" w:cstheme="minorHAnsi"/>
                <w:sz w:val="20"/>
                <w:szCs w:val="20"/>
              </w:rPr>
              <w:t>construction</w:t>
            </w:r>
            <w:r w:rsidRPr="00DC2098">
              <w:rPr>
                <w:rFonts w:asciiTheme="minorHAnsi" w:hAnsiTheme="minorHAnsi" w:cstheme="minorHAnsi"/>
                <w:sz w:val="20"/>
                <w:szCs w:val="20"/>
              </w:rPr>
              <w:t xml:space="preserve"> runoff from new development and redevelopment projects through CGP permits for large and small construction activities.</w:t>
            </w:r>
            <w:r>
              <w:rPr>
                <w:rFonts w:asciiTheme="minorHAnsi" w:hAnsiTheme="minorHAnsi" w:cstheme="minorHAnsi"/>
                <w:sz w:val="20"/>
                <w:szCs w:val="20"/>
              </w:rPr>
              <w:t xml:space="preserve"> Failure</w:t>
            </w:r>
            <w:r w:rsidRPr="003F05CC">
              <w:rPr>
                <w:rFonts w:asciiTheme="minorHAnsi" w:hAnsiTheme="minorHAnsi" w:cstheme="minorHAnsi"/>
                <w:sz w:val="20"/>
                <w:szCs w:val="20"/>
              </w:rPr>
              <w:t xml:space="preserve"> to comply with the provisions of the </w:t>
            </w:r>
            <w:r>
              <w:rPr>
                <w:rFonts w:asciiTheme="minorHAnsi" w:hAnsiTheme="minorHAnsi" w:cstheme="minorHAnsi"/>
                <w:sz w:val="20"/>
                <w:szCs w:val="20"/>
              </w:rPr>
              <w:t>CGP</w:t>
            </w:r>
            <w:r w:rsidRPr="003F05CC">
              <w:rPr>
                <w:rFonts w:asciiTheme="minorHAnsi" w:hAnsiTheme="minorHAnsi" w:cstheme="minorHAnsi"/>
                <w:sz w:val="20"/>
                <w:szCs w:val="20"/>
              </w:rPr>
              <w:t xml:space="preserve"> for </w:t>
            </w:r>
            <w:r>
              <w:rPr>
                <w:rFonts w:asciiTheme="minorHAnsi" w:hAnsiTheme="minorHAnsi" w:cstheme="minorHAnsi"/>
                <w:sz w:val="20"/>
                <w:szCs w:val="20"/>
              </w:rPr>
              <w:t>post-</w:t>
            </w:r>
            <w:r w:rsidRPr="003F05CC">
              <w:rPr>
                <w:rFonts w:asciiTheme="minorHAnsi" w:hAnsiTheme="minorHAnsi" w:cstheme="minorHAnsi"/>
                <w:sz w:val="20"/>
                <w:szCs w:val="20"/>
              </w:rPr>
              <w:t xml:space="preserve">construction sites will </w:t>
            </w:r>
            <w:r>
              <w:rPr>
                <w:rFonts w:asciiTheme="minorHAnsi" w:hAnsiTheme="minorHAnsi" w:cstheme="minorHAnsi"/>
                <w:sz w:val="20"/>
                <w:szCs w:val="20"/>
              </w:rPr>
              <w:t>result in an</w:t>
            </w:r>
            <w:r w:rsidRPr="003F05CC">
              <w:rPr>
                <w:rFonts w:asciiTheme="minorHAnsi" w:hAnsiTheme="minorHAnsi" w:cstheme="minorHAnsi"/>
                <w:sz w:val="20"/>
                <w:szCs w:val="20"/>
              </w:rPr>
              <w:t xml:space="preserve"> issued warning from </w:t>
            </w:r>
            <w:r>
              <w:rPr>
                <w:rFonts w:asciiTheme="minorHAnsi" w:hAnsiTheme="minorHAnsi" w:cstheme="minorHAnsi"/>
                <w:sz w:val="20"/>
                <w:szCs w:val="20"/>
              </w:rPr>
              <w:t xml:space="preserve">a </w:t>
            </w:r>
            <w:r w:rsidRPr="003F05CC">
              <w:rPr>
                <w:rFonts w:asciiTheme="minorHAnsi" w:hAnsiTheme="minorHAnsi" w:cstheme="minorHAnsi"/>
                <w:sz w:val="20"/>
                <w:szCs w:val="20"/>
              </w:rPr>
              <w:t>TCCD inspector</w:t>
            </w:r>
            <w:r>
              <w:rPr>
                <w:rFonts w:asciiTheme="minorHAnsi" w:hAnsiTheme="minorHAnsi" w:cstheme="minorHAnsi"/>
                <w:sz w:val="20"/>
                <w:szCs w:val="20"/>
              </w:rPr>
              <w:t>,</w:t>
            </w:r>
            <w:r w:rsidRPr="003F05CC">
              <w:rPr>
                <w:rFonts w:asciiTheme="minorHAnsi" w:hAnsiTheme="minorHAnsi" w:cstheme="minorHAnsi"/>
                <w:sz w:val="20"/>
                <w:szCs w:val="20"/>
              </w:rPr>
              <w:t xml:space="preserve"> and if corrective action is not achieved, may be reported to the TCEQ for violations</w:t>
            </w:r>
            <w:r>
              <w:rPr>
                <w:rFonts w:asciiTheme="minorHAnsi" w:hAnsiTheme="minorHAnsi" w:cstheme="minorHAnsi"/>
                <w:sz w:val="20"/>
                <w:szCs w:val="20"/>
              </w:rPr>
              <w:t>.</w:t>
            </w:r>
          </w:p>
          <w:p w14:paraId="0CE04ED9" w14:textId="77777777" w:rsidR="00226332" w:rsidRPr="00DC2098" w:rsidRDefault="00226332" w:rsidP="00226332">
            <w:pPr>
              <w:pStyle w:val="Default"/>
              <w:rPr>
                <w:rFonts w:asciiTheme="minorHAnsi" w:hAnsiTheme="minorHAnsi" w:cstheme="minorHAnsi"/>
                <w:sz w:val="20"/>
                <w:szCs w:val="20"/>
              </w:rPr>
            </w:pPr>
          </w:p>
          <w:p w14:paraId="58902AC0" w14:textId="143D86AB" w:rsidR="00226332" w:rsidRPr="00B451EE" w:rsidRDefault="00226332" w:rsidP="00226332">
            <w:pPr>
              <w:pStyle w:val="Default"/>
              <w:rPr>
                <w:rFonts w:asciiTheme="minorHAnsi" w:hAnsiTheme="minorHAnsi" w:cstheme="minorHAnsi"/>
                <w:sz w:val="20"/>
                <w:szCs w:val="20"/>
              </w:rPr>
            </w:pPr>
            <w:r w:rsidRPr="00DC2098">
              <w:rPr>
                <w:rFonts w:asciiTheme="minorHAnsi" w:hAnsiTheme="minorHAnsi" w:cstheme="minorHAnsi"/>
                <w:sz w:val="20"/>
                <w:szCs w:val="20"/>
              </w:rPr>
              <w:t xml:space="preserve">Corrective measures will be </w:t>
            </w:r>
            <w:r>
              <w:rPr>
                <w:rFonts w:asciiTheme="minorHAnsi" w:hAnsiTheme="minorHAnsi" w:cstheme="minorHAnsi"/>
                <w:sz w:val="20"/>
                <w:szCs w:val="20"/>
              </w:rPr>
              <w:t>implemented</w:t>
            </w:r>
            <w:r w:rsidRPr="00DC2098">
              <w:rPr>
                <w:rFonts w:asciiTheme="minorHAnsi" w:hAnsiTheme="minorHAnsi" w:cstheme="minorHAnsi"/>
                <w:sz w:val="20"/>
                <w:szCs w:val="20"/>
              </w:rPr>
              <w:t xml:space="preserve"> for 100% of sites found to be out of compliance with local city ordinances during Post-Construction Inspections</w:t>
            </w:r>
            <w:r>
              <w:rPr>
                <w:rFonts w:asciiTheme="minorHAnsi" w:hAnsiTheme="minorHAnsi" w:cstheme="minorHAnsi"/>
                <w:sz w:val="20"/>
                <w:szCs w:val="20"/>
              </w:rPr>
              <w:t>.</w:t>
            </w:r>
          </w:p>
        </w:tc>
      </w:tr>
      <w:tr w:rsidR="00226332" w:rsidRPr="00B451EE" w14:paraId="56E66853" w14:textId="77777777" w:rsidTr="00B451EE">
        <w:trPr>
          <w:cantSplit/>
          <w:trHeight w:val="930"/>
        </w:trPr>
        <w:tc>
          <w:tcPr>
            <w:tcW w:w="3870" w:type="dxa"/>
          </w:tcPr>
          <w:p w14:paraId="7C27C57C" w14:textId="79053CCB" w:rsidR="00226332" w:rsidRPr="00B451EE" w:rsidRDefault="00226332" w:rsidP="00226332">
            <w:pPr>
              <w:pStyle w:val="Default"/>
              <w:rPr>
                <w:rFonts w:asciiTheme="minorHAnsi" w:hAnsiTheme="minorHAnsi" w:cstheme="minorHAnsi"/>
                <w:bCs/>
                <w:sz w:val="20"/>
                <w:szCs w:val="20"/>
              </w:rPr>
            </w:pPr>
            <w:r w:rsidRPr="00FC5660">
              <w:rPr>
                <w:rFonts w:asciiTheme="minorHAnsi" w:hAnsiTheme="minorHAnsi" w:cstheme="minorHAnsi"/>
                <w:bCs/>
                <w:sz w:val="20"/>
                <w:szCs w:val="20"/>
              </w:rPr>
              <w:t>Document and maintain records of enforcement actions and make them available for review by the TCEQ</w:t>
            </w:r>
          </w:p>
        </w:tc>
        <w:tc>
          <w:tcPr>
            <w:tcW w:w="8985" w:type="dxa"/>
          </w:tcPr>
          <w:p w14:paraId="766CAD09" w14:textId="741C6B0D" w:rsidR="00226332" w:rsidRPr="00B451EE" w:rsidRDefault="00226332" w:rsidP="00226332">
            <w:pPr>
              <w:pStyle w:val="Default"/>
              <w:rPr>
                <w:rFonts w:asciiTheme="minorHAnsi" w:hAnsiTheme="minorHAnsi" w:cstheme="minorHAnsi"/>
                <w:sz w:val="20"/>
                <w:szCs w:val="20"/>
              </w:rPr>
            </w:pPr>
            <w:r w:rsidRPr="00DC2098">
              <w:rPr>
                <w:rFonts w:asciiTheme="minorHAnsi" w:hAnsiTheme="minorHAnsi" w:cstheme="minorHAnsi"/>
                <w:sz w:val="20"/>
                <w:szCs w:val="20"/>
              </w:rPr>
              <w:t xml:space="preserve">Document and maintain records for 100% of enforcement actions taken in response to illicit discharges or post-construction maintenance needs at </w:t>
            </w:r>
            <w:r>
              <w:rPr>
                <w:rFonts w:asciiTheme="minorHAnsi" w:hAnsiTheme="minorHAnsi" w:cstheme="minorHAnsi"/>
                <w:sz w:val="20"/>
                <w:szCs w:val="20"/>
              </w:rPr>
              <w:t>the five</w:t>
            </w:r>
            <w:r w:rsidRPr="00DC2098">
              <w:rPr>
                <w:rFonts w:asciiTheme="minorHAnsi" w:hAnsiTheme="minorHAnsi" w:cstheme="minorHAnsi"/>
                <w:sz w:val="20"/>
                <w:szCs w:val="20"/>
              </w:rPr>
              <w:t xml:space="preserve"> campuses and keep records for 3 years beyond the end of the current permit cycle. </w:t>
            </w:r>
            <w:r>
              <w:rPr>
                <w:rFonts w:asciiTheme="minorHAnsi" w:hAnsiTheme="minorHAnsi" w:cstheme="minorHAnsi"/>
                <w:sz w:val="20"/>
                <w:szCs w:val="20"/>
              </w:rPr>
              <w:t>M</w:t>
            </w:r>
            <w:r w:rsidRPr="00B451EE">
              <w:rPr>
                <w:rFonts w:asciiTheme="minorHAnsi" w:hAnsiTheme="minorHAnsi" w:cstheme="minorHAnsi"/>
                <w:sz w:val="20"/>
                <w:szCs w:val="20"/>
              </w:rPr>
              <w:t xml:space="preserve">ake the </w:t>
            </w:r>
            <w:r w:rsidRPr="00B6692A">
              <w:rPr>
                <w:rFonts w:asciiTheme="minorHAnsi" w:hAnsiTheme="minorHAnsi" w:cstheme="minorHAnsi"/>
                <w:sz w:val="20"/>
                <w:szCs w:val="20"/>
              </w:rPr>
              <w:t>records available to TCEQ for review within 24 hours of a request</w:t>
            </w:r>
            <w:r>
              <w:rPr>
                <w:rFonts w:asciiTheme="minorHAnsi" w:hAnsiTheme="minorHAnsi" w:cstheme="minorHAnsi"/>
                <w:sz w:val="20"/>
                <w:szCs w:val="20"/>
              </w:rPr>
              <w:t>.</w:t>
            </w:r>
          </w:p>
        </w:tc>
      </w:tr>
      <w:tr w:rsidR="00226332" w:rsidRPr="00B451EE" w14:paraId="3EBE25E3" w14:textId="77777777" w:rsidTr="00B451EE">
        <w:trPr>
          <w:cantSplit/>
          <w:trHeight w:val="930"/>
        </w:trPr>
        <w:tc>
          <w:tcPr>
            <w:tcW w:w="3870" w:type="dxa"/>
          </w:tcPr>
          <w:p w14:paraId="7D0025F6" w14:textId="12C85106" w:rsidR="00226332" w:rsidRPr="00B451EE" w:rsidRDefault="00226332" w:rsidP="00226332">
            <w:pPr>
              <w:pStyle w:val="Default"/>
              <w:rPr>
                <w:rFonts w:asciiTheme="minorHAnsi" w:hAnsiTheme="minorHAnsi" w:cstheme="minorHAnsi"/>
                <w:bCs/>
                <w:sz w:val="20"/>
                <w:szCs w:val="20"/>
              </w:rPr>
            </w:pPr>
            <w:r w:rsidRPr="00FC5660">
              <w:rPr>
                <w:rFonts w:asciiTheme="minorHAnsi" w:hAnsiTheme="minorHAnsi" w:cstheme="minorHAnsi"/>
                <w:bCs/>
                <w:sz w:val="20"/>
                <w:szCs w:val="20"/>
              </w:rPr>
              <w:t>Ensure the long-term operation and maintenance of structural stormwater control measures installed</w:t>
            </w:r>
          </w:p>
        </w:tc>
        <w:tc>
          <w:tcPr>
            <w:tcW w:w="8985" w:type="dxa"/>
          </w:tcPr>
          <w:p w14:paraId="202176B5" w14:textId="77777777" w:rsidR="00226332" w:rsidRDefault="00226332" w:rsidP="00226332">
            <w:pPr>
              <w:pStyle w:val="Default"/>
              <w:rPr>
                <w:rFonts w:asciiTheme="minorHAnsi" w:hAnsiTheme="minorHAnsi" w:cstheme="minorHAnsi"/>
                <w:sz w:val="20"/>
                <w:szCs w:val="20"/>
              </w:rPr>
            </w:pPr>
            <w:r w:rsidRPr="0058119A">
              <w:rPr>
                <w:rFonts w:asciiTheme="minorHAnsi" w:hAnsiTheme="minorHAnsi" w:cstheme="minorHAnsi"/>
                <w:sz w:val="20"/>
                <w:szCs w:val="20"/>
              </w:rPr>
              <w:t xml:space="preserve">Maintenance </w:t>
            </w:r>
            <w:r>
              <w:rPr>
                <w:rFonts w:asciiTheme="minorHAnsi" w:hAnsiTheme="minorHAnsi" w:cstheme="minorHAnsi"/>
                <w:sz w:val="20"/>
                <w:szCs w:val="20"/>
              </w:rPr>
              <w:t xml:space="preserve">will be </w:t>
            </w:r>
            <w:r w:rsidRPr="0058119A">
              <w:rPr>
                <w:rFonts w:asciiTheme="minorHAnsi" w:hAnsiTheme="minorHAnsi" w:cstheme="minorHAnsi"/>
                <w:sz w:val="20"/>
                <w:szCs w:val="20"/>
              </w:rPr>
              <w:t>performed by</w:t>
            </w:r>
            <w:r>
              <w:rPr>
                <w:rFonts w:asciiTheme="minorHAnsi" w:hAnsiTheme="minorHAnsi" w:cstheme="minorHAnsi"/>
                <w:sz w:val="20"/>
                <w:szCs w:val="20"/>
              </w:rPr>
              <w:t xml:space="preserve"> either</w:t>
            </w:r>
            <w:r w:rsidRPr="0058119A">
              <w:rPr>
                <w:rFonts w:asciiTheme="minorHAnsi" w:hAnsiTheme="minorHAnsi" w:cstheme="minorHAnsi"/>
                <w:sz w:val="20"/>
                <w:szCs w:val="20"/>
              </w:rPr>
              <w:t xml:space="preserve"> </w:t>
            </w:r>
            <w:r>
              <w:rPr>
                <w:rFonts w:asciiTheme="minorHAnsi" w:hAnsiTheme="minorHAnsi" w:cstheme="minorHAnsi"/>
                <w:sz w:val="20"/>
                <w:szCs w:val="20"/>
              </w:rPr>
              <w:t xml:space="preserve">TCCD or </w:t>
            </w:r>
            <w:r w:rsidRPr="00947CA3">
              <w:rPr>
                <w:rFonts w:asciiTheme="minorHAnsi" w:hAnsiTheme="minorHAnsi" w:cstheme="minorHAnsi"/>
                <w:sz w:val="20"/>
                <w:szCs w:val="20"/>
              </w:rPr>
              <w:t>the operator of a new development or</w:t>
            </w:r>
            <w:r>
              <w:rPr>
                <w:rFonts w:asciiTheme="minorHAnsi" w:hAnsiTheme="minorHAnsi" w:cstheme="minorHAnsi"/>
                <w:sz w:val="20"/>
                <w:szCs w:val="20"/>
              </w:rPr>
              <w:t xml:space="preserve"> </w:t>
            </w:r>
            <w:r w:rsidRPr="00947CA3">
              <w:rPr>
                <w:rFonts w:asciiTheme="minorHAnsi" w:hAnsiTheme="minorHAnsi" w:cstheme="minorHAnsi"/>
                <w:sz w:val="20"/>
                <w:szCs w:val="20"/>
              </w:rPr>
              <w:t>redeveloped site under a maintenance plan</w:t>
            </w:r>
            <w:r>
              <w:rPr>
                <w:rFonts w:asciiTheme="minorHAnsi" w:hAnsiTheme="minorHAnsi" w:cstheme="minorHAnsi"/>
                <w:sz w:val="20"/>
                <w:szCs w:val="20"/>
              </w:rPr>
              <w:t xml:space="preserve">. A plan must be </w:t>
            </w:r>
            <w:r w:rsidRPr="00B451EE">
              <w:rPr>
                <w:rFonts w:asciiTheme="minorHAnsi" w:hAnsiTheme="minorHAnsi" w:cstheme="minorHAnsi"/>
                <w:sz w:val="20"/>
                <w:szCs w:val="20"/>
              </w:rPr>
              <w:t xml:space="preserve">developed and implemented to address maintenance requirements for structural </w:t>
            </w:r>
            <w:r w:rsidRPr="00947CA3">
              <w:rPr>
                <w:rFonts w:asciiTheme="minorHAnsi" w:hAnsiTheme="minorHAnsi" w:cstheme="minorHAnsi"/>
                <w:sz w:val="20"/>
                <w:szCs w:val="20"/>
              </w:rPr>
              <w:t>control measures installed on-site.</w:t>
            </w:r>
            <w:r>
              <w:rPr>
                <w:rFonts w:asciiTheme="minorHAnsi" w:hAnsiTheme="minorHAnsi" w:cstheme="minorHAnsi"/>
                <w:sz w:val="20"/>
                <w:szCs w:val="20"/>
              </w:rPr>
              <w:t xml:space="preserve"> </w:t>
            </w:r>
          </w:p>
          <w:p w14:paraId="3ED3CF6D" w14:textId="77777777" w:rsidR="00226332" w:rsidRDefault="00226332" w:rsidP="00226332">
            <w:pPr>
              <w:pStyle w:val="Default"/>
              <w:rPr>
                <w:rFonts w:asciiTheme="minorHAnsi" w:hAnsiTheme="minorHAnsi" w:cstheme="minorHAnsi"/>
                <w:sz w:val="20"/>
                <w:szCs w:val="20"/>
              </w:rPr>
            </w:pPr>
          </w:p>
          <w:p w14:paraId="5EC96D7D" w14:textId="77777777" w:rsidR="00226332" w:rsidRDefault="00226332" w:rsidP="00226332">
            <w:pPr>
              <w:pStyle w:val="Default"/>
              <w:rPr>
                <w:rFonts w:asciiTheme="minorHAnsi" w:hAnsiTheme="minorHAnsi" w:cstheme="minorHAnsi"/>
                <w:sz w:val="20"/>
                <w:szCs w:val="20"/>
              </w:rPr>
            </w:pPr>
            <w:r>
              <w:rPr>
                <w:rFonts w:asciiTheme="minorHAnsi" w:hAnsiTheme="minorHAnsi" w:cstheme="minorHAnsi"/>
                <w:sz w:val="20"/>
                <w:szCs w:val="20"/>
              </w:rPr>
              <w:t>Note: if maintenance is to be completed by the operator of a</w:t>
            </w:r>
            <w:r w:rsidRPr="00C36E46">
              <w:rPr>
                <w:rFonts w:asciiTheme="minorHAnsi" w:hAnsiTheme="minorHAnsi" w:cstheme="minorHAnsi"/>
                <w:sz w:val="20"/>
                <w:szCs w:val="20"/>
              </w:rPr>
              <w:t xml:space="preserve"> new development or redeveloped site under a maintenance plan</w:t>
            </w:r>
            <w:r>
              <w:rPr>
                <w:rFonts w:asciiTheme="minorHAnsi" w:hAnsiTheme="minorHAnsi" w:cstheme="minorHAnsi"/>
                <w:sz w:val="20"/>
                <w:szCs w:val="20"/>
              </w:rPr>
              <w:t>, then the</w:t>
            </w:r>
            <w:r w:rsidRPr="00C36E46">
              <w:rPr>
                <w:rFonts w:asciiTheme="minorHAnsi" w:hAnsiTheme="minorHAnsi" w:cstheme="minorHAnsi"/>
                <w:sz w:val="20"/>
                <w:szCs w:val="20"/>
              </w:rPr>
              <w:t xml:space="preserve"> maintenance plan must be filed in the real property records of the county in which the property is located.</w:t>
            </w:r>
          </w:p>
          <w:p w14:paraId="707A3152" w14:textId="77777777" w:rsidR="00226332" w:rsidRDefault="00226332" w:rsidP="00226332">
            <w:pPr>
              <w:pStyle w:val="Default"/>
              <w:rPr>
                <w:rFonts w:asciiTheme="minorHAnsi" w:hAnsiTheme="minorHAnsi" w:cstheme="minorHAnsi"/>
                <w:sz w:val="20"/>
                <w:szCs w:val="20"/>
              </w:rPr>
            </w:pPr>
          </w:p>
          <w:p w14:paraId="09BD504C" w14:textId="1AC2F99F" w:rsidR="00226332" w:rsidRPr="00B451EE" w:rsidRDefault="00226332" w:rsidP="00226332">
            <w:pPr>
              <w:pStyle w:val="Default"/>
              <w:rPr>
                <w:rFonts w:asciiTheme="minorHAnsi" w:hAnsiTheme="minorHAnsi" w:cstheme="minorHAnsi"/>
                <w:sz w:val="20"/>
                <w:szCs w:val="20"/>
              </w:rPr>
            </w:pPr>
            <w:r w:rsidRPr="00B451EE">
              <w:rPr>
                <w:rFonts w:asciiTheme="minorHAnsi" w:hAnsiTheme="minorHAnsi" w:cstheme="minorHAnsi"/>
                <w:sz w:val="20"/>
                <w:szCs w:val="20"/>
              </w:rPr>
              <w:t xml:space="preserve">Maintenance activities will be documented and retained on-site (e.g., the offices of the site owner or operator) and made available for review by the </w:t>
            </w:r>
            <w:r w:rsidRPr="00B64133">
              <w:rPr>
                <w:rFonts w:asciiTheme="minorHAnsi" w:hAnsiTheme="minorHAnsi" w:cstheme="minorHAnsi"/>
                <w:sz w:val="20"/>
                <w:szCs w:val="20"/>
              </w:rPr>
              <w:t>operator or TCEQ within 24 hours of a request.</w:t>
            </w:r>
          </w:p>
        </w:tc>
      </w:tr>
    </w:tbl>
    <w:p w14:paraId="0949EFF6" w14:textId="77777777" w:rsidR="006F5AC7" w:rsidRDefault="006F5AC7" w:rsidP="006F5AC7"/>
    <w:p w14:paraId="74875634" w14:textId="77777777" w:rsidR="004279E8" w:rsidRDefault="004279E8" w:rsidP="000138C9">
      <w:pPr>
        <w:pStyle w:val="Heading1"/>
        <w:sectPr w:rsidR="004279E8" w:rsidSect="00C51804">
          <w:headerReference w:type="default" r:id="rId35"/>
          <w:footerReference w:type="default" r:id="rId36"/>
          <w:pgSz w:w="15840" w:h="12240" w:orient="landscape" w:code="1"/>
          <w:pgMar w:top="2160" w:right="1440" w:bottom="1440" w:left="1440" w:header="720" w:footer="720" w:gutter="0"/>
          <w:cols w:space="720"/>
          <w:docGrid w:linePitch="299"/>
        </w:sectPr>
      </w:pPr>
    </w:p>
    <w:p w14:paraId="0702FEAF" w14:textId="698B7F99" w:rsidR="00E302E6" w:rsidRDefault="00E302E6" w:rsidP="001375E7">
      <w:pPr>
        <w:pStyle w:val="Heading2"/>
      </w:pPr>
      <w:bookmarkStart w:id="46" w:name="_Toc382992180"/>
      <w:bookmarkStart w:id="47" w:name="_Toc189563942"/>
      <w:bookmarkStart w:id="48" w:name="_Toc190357855"/>
      <w:r>
        <w:lastRenderedPageBreak/>
        <w:t>MCM#</w:t>
      </w:r>
      <w:r w:rsidR="00035625">
        <w:t>6</w:t>
      </w:r>
      <w:r>
        <w:t xml:space="preserve">: </w:t>
      </w:r>
      <w:r w:rsidR="007D451B">
        <w:t xml:space="preserve">Pollution Prevention and Good Housekeeping </w:t>
      </w:r>
      <w:r w:rsidR="0082431D">
        <w:t>for</w:t>
      </w:r>
      <w:r w:rsidR="007D451B">
        <w:t xml:space="preserve"> Operations</w:t>
      </w:r>
      <w:bookmarkEnd w:id="46"/>
      <w:bookmarkEnd w:id="47"/>
      <w:bookmarkEnd w:id="48"/>
    </w:p>
    <w:p w14:paraId="79E1FA04" w14:textId="77777777" w:rsidR="0081731D" w:rsidRPr="0081731D" w:rsidRDefault="0081731D" w:rsidP="0081731D">
      <w:pPr>
        <w:pStyle w:val="BodyText"/>
      </w:pPr>
    </w:p>
    <w:p w14:paraId="18F1215F" w14:textId="77777777" w:rsidR="000138C9" w:rsidRPr="00E302E6" w:rsidRDefault="000138C9" w:rsidP="007D451B">
      <w:pPr>
        <w:pStyle w:val="Heading3"/>
      </w:pPr>
      <w:bookmarkStart w:id="49" w:name="_Toc387072119"/>
      <w:bookmarkStart w:id="50" w:name="_Toc190357856"/>
      <w:r w:rsidRPr="00E302E6">
        <w:t>Permit Requirements</w:t>
      </w:r>
      <w:bookmarkEnd w:id="49"/>
      <w:bookmarkEnd w:id="50"/>
    </w:p>
    <w:p w14:paraId="3389D7A2" w14:textId="51A30E91" w:rsidR="001B6B0E" w:rsidRPr="00C813DC" w:rsidRDefault="001B6B0E" w:rsidP="001B6B0E">
      <w:pPr>
        <w:pStyle w:val="BodyText"/>
      </w:pPr>
      <w:r>
        <w:t>TCCD is</w:t>
      </w:r>
      <w:r w:rsidRPr="00C813DC">
        <w:t xml:space="preserve"> required to develop and implement an operation and maintenance (O&amp;M) program that includes a</w:t>
      </w:r>
      <w:r>
        <w:t>n employee</w:t>
      </w:r>
      <w:r w:rsidRPr="00C813DC">
        <w:t xml:space="preserve"> training component and has the ultimate goal of preventing or reducing pollutant runoff. O&amp;M activities include </w:t>
      </w:r>
      <w:r>
        <w:t>but are not limited to</w:t>
      </w:r>
      <w:r w:rsidRPr="00C813DC">
        <w:t xml:space="preserve"> storm sewer system maintenance,</w:t>
      </w:r>
      <w:r>
        <w:t xml:space="preserve"> building maintenance,</w:t>
      </w:r>
      <w:r w:rsidRPr="00C813DC">
        <w:t xml:space="preserve"> road maintenance, and chemical applications</w:t>
      </w:r>
      <w:r>
        <w:t>.</w:t>
      </w:r>
      <w:r w:rsidRPr="00C813DC">
        <w:t xml:space="preserve"> </w:t>
      </w:r>
    </w:p>
    <w:p w14:paraId="4A2228CF" w14:textId="77777777" w:rsidR="001B6B0E" w:rsidRPr="00C813DC" w:rsidRDefault="001B6B0E" w:rsidP="001B6B0E">
      <w:pPr>
        <w:pStyle w:val="BodyText"/>
      </w:pPr>
    </w:p>
    <w:p w14:paraId="1B846791" w14:textId="77777777" w:rsidR="001B6B0E" w:rsidRDefault="001B6B0E" w:rsidP="001B6B0E">
      <w:pPr>
        <w:pStyle w:val="BodyText"/>
      </w:pPr>
      <w:r>
        <w:t>TCCD</w:t>
      </w:r>
      <w:r w:rsidRPr="00C813DC">
        <w:t xml:space="preserve"> must develop and maintain an inventory of facilities and stormwater controls that it owns and operates. The inventory must include </w:t>
      </w:r>
      <w:r>
        <w:t xml:space="preserve">applicable permit numbers, registration numbers, and authorization for each facility or control. The inventory is to be available to the TCEQ upon request and must include, but is not limited to </w:t>
      </w:r>
      <w:r w:rsidRPr="00C813DC">
        <w:t>the following types of facilities:</w:t>
      </w:r>
    </w:p>
    <w:p w14:paraId="0CA58C1A" w14:textId="77777777" w:rsidR="00C813DC" w:rsidRPr="00C813DC" w:rsidRDefault="00C813DC" w:rsidP="00C813DC"/>
    <w:p w14:paraId="45FC8003" w14:textId="039FA5CA" w:rsidR="00C813DC" w:rsidRDefault="00C813DC" w:rsidP="00BB415A">
      <w:pPr>
        <w:pStyle w:val="ListParagraph"/>
        <w:numPr>
          <w:ilvl w:val="7"/>
          <w:numId w:val="16"/>
        </w:numPr>
        <w:tabs>
          <w:tab w:val="clear" w:pos="720"/>
          <w:tab w:val="clear" w:pos="5760"/>
        </w:tabs>
        <w:spacing w:line="300" w:lineRule="auto"/>
        <w:ind w:left="1080"/>
      </w:pPr>
      <w:r>
        <w:t>Composting facilities</w:t>
      </w:r>
      <w:r w:rsidR="00785DEF">
        <w:t>;</w:t>
      </w:r>
    </w:p>
    <w:p w14:paraId="02C7C045" w14:textId="717C824E" w:rsidR="00C813DC" w:rsidRDefault="00C813DC" w:rsidP="00BB415A">
      <w:pPr>
        <w:pStyle w:val="ListParagraph"/>
        <w:numPr>
          <w:ilvl w:val="7"/>
          <w:numId w:val="16"/>
        </w:numPr>
        <w:tabs>
          <w:tab w:val="clear" w:pos="720"/>
          <w:tab w:val="clear" w:pos="5760"/>
        </w:tabs>
        <w:spacing w:line="300" w:lineRule="auto"/>
        <w:ind w:left="1080"/>
      </w:pPr>
      <w:r>
        <w:t>Equipment storage and maintenance facilities</w:t>
      </w:r>
      <w:r w:rsidR="00785DEF">
        <w:t>;</w:t>
      </w:r>
    </w:p>
    <w:p w14:paraId="4427CDFD" w14:textId="273CBDEF" w:rsidR="00C813DC" w:rsidRDefault="00C813DC" w:rsidP="00BB415A">
      <w:pPr>
        <w:pStyle w:val="ListParagraph"/>
        <w:numPr>
          <w:ilvl w:val="7"/>
          <w:numId w:val="16"/>
        </w:numPr>
        <w:tabs>
          <w:tab w:val="clear" w:pos="720"/>
          <w:tab w:val="clear" w:pos="5760"/>
        </w:tabs>
        <w:spacing w:line="300" w:lineRule="auto"/>
        <w:ind w:left="1080"/>
      </w:pPr>
      <w:r>
        <w:t>Fuel storage facilities</w:t>
      </w:r>
      <w:r w:rsidR="00785DEF">
        <w:t>;</w:t>
      </w:r>
    </w:p>
    <w:p w14:paraId="46164239" w14:textId="3A8D2583" w:rsidR="00C813DC" w:rsidRDefault="00C813DC" w:rsidP="00BB415A">
      <w:pPr>
        <w:pStyle w:val="ListParagraph"/>
        <w:numPr>
          <w:ilvl w:val="7"/>
          <w:numId w:val="16"/>
        </w:numPr>
        <w:tabs>
          <w:tab w:val="clear" w:pos="720"/>
          <w:tab w:val="clear" w:pos="5760"/>
        </w:tabs>
        <w:spacing w:line="300" w:lineRule="auto"/>
        <w:ind w:left="1080"/>
      </w:pPr>
      <w:r>
        <w:t>Hazardous waste disposal facilities</w:t>
      </w:r>
      <w:r w:rsidR="00785DEF">
        <w:t>;</w:t>
      </w:r>
    </w:p>
    <w:p w14:paraId="5EF750FC" w14:textId="321EBC07" w:rsidR="00C813DC" w:rsidRDefault="00C813DC" w:rsidP="00BB415A">
      <w:pPr>
        <w:pStyle w:val="ListParagraph"/>
        <w:numPr>
          <w:ilvl w:val="7"/>
          <w:numId w:val="16"/>
        </w:numPr>
        <w:tabs>
          <w:tab w:val="clear" w:pos="720"/>
          <w:tab w:val="clear" w:pos="5760"/>
        </w:tabs>
        <w:spacing w:line="300" w:lineRule="auto"/>
        <w:ind w:left="1080"/>
      </w:pPr>
      <w:r>
        <w:t>Hazardous waste handling and transfer facilities</w:t>
      </w:r>
      <w:r w:rsidR="00785DEF">
        <w:t>;</w:t>
      </w:r>
    </w:p>
    <w:p w14:paraId="50EAA9F0" w14:textId="343BA34C" w:rsidR="00C813DC" w:rsidRDefault="00C813DC" w:rsidP="00BB415A">
      <w:pPr>
        <w:pStyle w:val="ListParagraph"/>
        <w:numPr>
          <w:ilvl w:val="7"/>
          <w:numId w:val="16"/>
        </w:numPr>
        <w:tabs>
          <w:tab w:val="clear" w:pos="720"/>
          <w:tab w:val="clear" w:pos="5760"/>
        </w:tabs>
        <w:spacing w:line="300" w:lineRule="auto"/>
        <w:ind w:left="1080"/>
      </w:pPr>
      <w:r>
        <w:t>Incinerators</w:t>
      </w:r>
      <w:r w:rsidR="00785DEF">
        <w:t>;</w:t>
      </w:r>
    </w:p>
    <w:p w14:paraId="55864696" w14:textId="1D04BC08" w:rsidR="00C813DC" w:rsidRDefault="00C813DC" w:rsidP="00BB415A">
      <w:pPr>
        <w:pStyle w:val="ListParagraph"/>
        <w:numPr>
          <w:ilvl w:val="7"/>
          <w:numId w:val="16"/>
        </w:numPr>
        <w:tabs>
          <w:tab w:val="clear" w:pos="720"/>
          <w:tab w:val="clear" w:pos="5760"/>
        </w:tabs>
        <w:spacing w:line="300" w:lineRule="auto"/>
        <w:ind w:left="1080"/>
      </w:pPr>
      <w:r>
        <w:t>Landfills</w:t>
      </w:r>
      <w:r w:rsidR="00785DEF">
        <w:t>;</w:t>
      </w:r>
    </w:p>
    <w:p w14:paraId="1B4EBFA3" w14:textId="777A0DF2" w:rsidR="00C813DC" w:rsidRDefault="00C813DC" w:rsidP="00BB415A">
      <w:pPr>
        <w:pStyle w:val="ListParagraph"/>
        <w:numPr>
          <w:ilvl w:val="7"/>
          <w:numId w:val="16"/>
        </w:numPr>
        <w:tabs>
          <w:tab w:val="clear" w:pos="720"/>
          <w:tab w:val="clear" w:pos="5760"/>
        </w:tabs>
        <w:spacing w:line="300" w:lineRule="auto"/>
        <w:ind w:left="1080"/>
      </w:pPr>
      <w:r>
        <w:t>Materials storage yards</w:t>
      </w:r>
      <w:r w:rsidR="00785DEF">
        <w:t>;</w:t>
      </w:r>
    </w:p>
    <w:p w14:paraId="371A8D35" w14:textId="04E3BF98" w:rsidR="00C813DC" w:rsidRDefault="00C813DC" w:rsidP="00BB415A">
      <w:pPr>
        <w:pStyle w:val="ListParagraph"/>
        <w:numPr>
          <w:ilvl w:val="7"/>
          <w:numId w:val="16"/>
        </w:numPr>
        <w:tabs>
          <w:tab w:val="clear" w:pos="720"/>
          <w:tab w:val="clear" w:pos="5760"/>
        </w:tabs>
        <w:spacing w:line="300" w:lineRule="auto"/>
        <w:ind w:left="1080"/>
      </w:pPr>
      <w:r>
        <w:t>Pesticide storage facilities</w:t>
      </w:r>
      <w:r w:rsidR="00785DEF">
        <w:t>;</w:t>
      </w:r>
    </w:p>
    <w:p w14:paraId="10A7FE8D" w14:textId="5C0EBDE7" w:rsidR="00C813DC" w:rsidRDefault="00C813DC" w:rsidP="00BB415A">
      <w:pPr>
        <w:pStyle w:val="ListParagraph"/>
        <w:numPr>
          <w:ilvl w:val="7"/>
          <w:numId w:val="16"/>
        </w:numPr>
        <w:tabs>
          <w:tab w:val="clear" w:pos="720"/>
          <w:tab w:val="clear" w:pos="5760"/>
        </w:tabs>
        <w:spacing w:line="300" w:lineRule="auto"/>
        <w:ind w:left="1080"/>
      </w:pPr>
      <w:r>
        <w:t>Buildings, including schools, libraries, police stations, fire stations, and office buildings</w:t>
      </w:r>
      <w:r w:rsidR="00785DEF">
        <w:t>;</w:t>
      </w:r>
    </w:p>
    <w:p w14:paraId="17DD27F7" w14:textId="049FA98F" w:rsidR="00C813DC" w:rsidRDefault="00C813DC" w:rsidP="00BB415A">
      <w:pPr>
        <w:pStyle w:val="ListParagraph"/>
        <w:numPr>
          <w:ilvl w:val="7"/>
          <w:numId w:val="16"/>
        </w:numPr>
        <w:tabs>
          <w:tab w:val="clear" w:pos="720"/>
          <w:tab w:val="clear" w:pos="5760"/>
        </w:tabs>
        <w:spacing w:line="300" w:lineRule="auto"/>
        <w:ind w:left="1080"/>
      </w:pPr>
      <w:r>
        <w:t>Parking lots</w:t>
      </w:r>
      <w:r w:rsidR="00785DEF">
        <w:t>;</w:t>
      </w:r>
    </w:p>
    <w:p w14:paraId="1A52DFD0" w14:textId="395A440D" w:rsidR="00C813DC" w:rsidRDefault="00C813DC" w:rsidP="00BB415A">
      <w:pPr>
        <w:pStyle w:val="ListParagraph"/>
        <w:numPr>
          <w:ilvl w:val="7"/>
          <w:numId w:val="16"/>
        </w:numPr>
        <w:tabs>
          <w:tab w:val="clear" w:pos="720"/>
          <w:tab w:val="clear" w:pos="5760"/>
        </w:tabs>
        <w:spacing w:line="300" w:lineRule="auto"/>
        <w:ind w:left="1080"/>
      </w:pPr>
      <w:r>
        <w:t>Golf courses</w:t>
      </w:r>
      <w:r w:rsidR="00785DEF">
        <w:t>;</w:t>
      </w:r>
    </w:p>
    <w:p w14:paraId="7860E110" w14:textId="4A5A5B7B" w:rsidR="00C813DC" w:rsidRDefault="00C813DC" w:rsidP="00BB415A">
      <w:pPr>
        <w:pStyle w:val="ListParagraph"/>
        <w:numPr>
          <w:ilvl w:val="7"/>
          <w:numId w:val="16"/>
        </w:numPr>
        <w:tabs>
          <w:tab w:val="clear" w:pos="720"/>
          <w:tab w:val="clear" w:pos="5760"/>
        </w:tabs>
        <w:spacing w:line="300" w:lineRule="auto"/>
        <w:ind w:left="1080"/>
      </w:pPr>
      <w:r>
        <w:t>Swimming pools</w:t>
      </w:r>
      <w:r w:rsidR="00785DEF">
        <w:t>;</w:t>
      </w:r>
    </w:p>
    <w:p w14:paraId="37A70CFD" w14:textId="2DB36C73" w:rsidR="00C813DC" w:rsidRDefault="00C813DC" w:rsidP="00BB415A">
      <w:pPr>
        <w:pStyle w:val="ListParagraph"/>
        <w:numPr>
          <w:ilvl w:val="7"/>
          <w:numId w:val="16"/>
        </w:numPr>
        <w:tabs>
          <w:tab w:val="clear" w:pos="720"/>
          <w:tab w:val="clear" w:pos="5760"/>
        </w:tabs>
        <w:spacing w:line="300" w:lineRule="auto"/>
        <w:ind w:left="1080"/>
      </w:pPr>
      <w:r>
        <w:t>Public works yards</w:t>
      </w:r>
      <w:r w:rsidR="00785DEF">
        <w:t>;</w:t>
      </w:r>
    </w:p>
    <w:p w14:paraId="1EAA0839" w14:textId="6FE9C415" w:rsidR="00C813DC" w:rsidRDefault="00C813DC" w:rsidP="00BB415A">
      <w:pPr>
        <w:pStyle w:val="ListParagraph"/>
        <w:numPr>
          <w:ilvl w:val="7"/>
          <w:numId w:val="16"/>
        </w:numPr>
        <w:tabs>
          <w:tab w:val="clear" w:pos="720"/>
          <w:tab w:val="clear" w:pos="5760"/>
        </w:tabs>
        <w:spacing w:line="300" w:lineRule="auto"/>
        <w:ind w:left="1080"/>
      </w:pPr>
      <w:r>
        <w:t>Recycling facilities</w:t>
      </w:r>
      <w:r w:rsidR="00785DEF">
        <w:t>;</w:t>
      </w:r>
    </w:p>
    <w:p w14:paraId="7C0A4307" w14:textId="38573503" w:rsidR="00C813DC" w:rsidRDefault="00C813DC" w:rsidP="00BB415A">
      <w:pPr>
        <w:pStyle w:val="ListParagraph"/>
        <w:numPr>
          <w:ilvl w:val="7"/>
          <w:numId w:val="16"/>
        </w:numPr>
        <w:tabs>
          <w:tab w:val="clear" w:pos="720"/>
          <w:tab w:val="clear" w:pos="5760"/>
        </w:tabs>
        <w:spacing w:line="300" w:lineRule="auto"/>
        <w:ind w:left="1080"/>
      </w:pPr>
      <w:r>
        <w:t>Solid waste handling and transfer facilities</w:t>
      </w:r>
      <w:r w:rsidR="00785DEF">
        <w:t>;</w:t>
      </w:r>
    </w:p>
    <w:p w14:paraId="30BA58F5" w14:textId="5A3F3BD6" w:rsidR="00C813DC" w:rsidRDefault="00C813DC" w:rsidP="00BB415A">
      <w:pPr>
        <w:pStyle w:val="ListParagraph"/>
        <w:numPr>
          <w:ilvl w:val="7"/>
          <w:numId w:val="16"/>
        </w:numPr>
        <w:tabs>
          <w:tab w:val="clear" w:pos="720"/>
          <w:tab w:val="clear" w:pos="5760"/>
        </w:tabs>
        <w:spacing w:line="300" w:lineRule="auto"/>
        <w:ind w:left="1080"/>
      </w:pPr>
      <w:r>
        <w:t>Street repair and maintenance sites</w:t>
      </w:r>
      <w:r w:rsidR="00785DEF">
        <w:t>;</w:t>
      </w:r>
    </w:p>
    <w:p w14:paraId="77F37AC1" w14:textId="4AEE9D97" w:rsidR="00C813DC" w:rsidRDefault="00C813DC" w:rsidP="00BB415A">
      <w:pPr>
        <w:pStyle w:val="ListParagraph"/>
        <w:numPr>
          <w:ilvl w:val="7"/>
          <w:numId w:val="16"/>
        </w:numPr>
        <w:tabs>
          <w:tab w:val="clear" w:pos="720"/>
          <w:tab w:val="clear" w:pos="5760"/>
        </w:tabs>
        <w:spacing w:line="300" w:lineRule="auto"/>
        <w:ind w:left="1080"/>
      </w:pPr>
      <w:r>
        <w:t>Vehicle storage and maintenance yards</w:t>
      </w:r>
      <w:r w:rsidR="00785DEF">
        <w:t>; and</w:t>
      </w:r>
    </w:p>
    <w:p w14:paraId="52B93074" w14:textId="6B58B152" w:rsidR="00C813DC" w:rsidRDefault="00C813DC" w:rsidP="00BB415A">
      <w:pPr>
        <w:pStyle w:val="ListParagraph"/>
        <w:numPr>
          <w:ilvl w:val="7"/>
          <w:numId w:val="16"/>
        </w:numPr>
        <w:tabs>
          <w:tab w:val="clear" w:pos="720"/>
          <w:tab w:val="clear" w:pos="5760"/>
        </w:tabs>
        <w:spacing w:line="300" w:lineRule="auto"/>
        <w:ind w:left="1080"/>
      </w:pPr>
      <w:r>
        <w:t>Structural stormwater controls</w:t>
      </w:r>
      <w:r w:rsidR="00785DEF">
        <w:t>.</w:t>
      </w:r>
    </w:p>
    <w:p w14:paraId="2584B32D" w14:textId="77777777" w:rsidR="00C813DC" w:rsidRDefault="00C813DC" w:rsidP="00C813DC"/>
    <w:p w14:paraId="4FA49973" w14:textId="77777777" w:rsidR="000138C9" w:rsidRPr="00531A79" w:rsidRDefault="000138C9" w:rsidP="007D451B">
      <w:pPr>
        <w:pStyle w:val="Heading3"/>
      </w:pPr>
      <w:bookmarkStart w:id="51" w:name="_Toc387072120"/>
      <w:bookmarkStart w:id="52" w:name="_Toc190357857"/>
      <w:r w:rsidRPr="00531A79">
        <w:t>Program Overview</w:t>
      </w:r>
      <w:bookmarkEnd w:id="51"/>
      <w:bookmarkEnd w:id="52"/>
    </w:p>
    <w:p w14:paraId="76630E71" w14:textId="77777777" w:rsidR="00726C6C" w:rsidRPr="00531A79" w:rsidRDefault="00726C6C" w:rsidP="00726C6C">
      <w:pPr>
        <w:pStyle w:val="BodyText"/>
      </w:pPr>
      <w:r w:rsidRPr="00531A79">
        <w:t xml:space="preserve">TCCD has evaluated O&amp;M activities for their potential to discharge pollutants in stormwater. TCCD has developed and implemented </w:t>
      </w:r>
      <w:r>
        <w:t>S</w:t>
      </w:r>
      <w:r w:rsidRPr="00531A79">
        <w:t xml:space="preserve">tormwater </w:t>
      </w:r>
      <w:r>
        <w:t>P</w:t>
      </w:r>
      <w:r w:rsidRPr="00531A79">
        <w:t xml:space="preserve">ollution </w:t>
      </w:r>
      <w:r>
        <w:t>P</w:t>
      </w:r>
      <w:r w:rsidRPr="00531A79">
        <w:t xml:space="preserve">revention </w:t>
      </w:r>
      <w:r>
        <w:t>P</w:t>
      </w:r>
      <w:r w:rsidRPr="00531A79">
        <w:t xml:space="preserve">lans (SWP3s) for its operations and target areas at each campus. The SWP3s document pollutants of concern from O&amp;M </w:t>
      </w:r>
      <w:r>
        <w:t xml:space="preserve">activities, </w:t>
      </w:r>
      <w:r w:rsidRPr="00531A79">
        <w:t xml:space="preserve">other </w:t>
      </w:r>
      <w:r>
        <w:lastRenderedPageBreak/>
        <w:t xml:space="preserve">pollutant-generating </w:t>
      </w:r>
      <w:r w:rsidRPr="00531A79">
        <w:t>activities</w:t>
      </w:r>
      <w:r>
        <w:t>,</w:t>
      </w:r>
      <w:r w:rsidRPr="00531A79">
        <w:t xml:space="preserve"> and </w:t>
      </w:r>
      <w:r>
        <w:t>implemented</w:t>
      </w:r>
      <w:r w:rsidRPr="00531A79">
        <w:t xml:space="preserve"> pollution prevention measures. Target area maps have been developed and Quarterly Target Area Inspection Checklists are reviewed annual</w:t>
      </w:r>
      <w:r>
        <w:t>ly</w:t>
      </w:r>
      <w:r w:rsidRPr="00531A79">
        <w:t xml:space="preserve"> and revised</w:t>
      </w:r>
      <w:r>
        <w:t xml:space="preserve"> </w:t>
      </w:r>
      <w:r w:rsidRPr="00531A79">
        <w:t xml:space="preserve">to </w:t>
      </w:r>
      <w:r>
        <w:t>include</w:t>
      </w:r>
      <w:r w:rsidRPr="00531A79">
        <w:t xml:space="preserve"> </w:t>
      </w:r>
      <w:r>
        <w:t>new</w:t>
      </w:r>
      <w:r w:rsidRPr="00531A79">
        <w:t xml:space="preserve"> pollution prevention measures and structural controls</w:t>
      </w:r>
      <w:r>
        <w:t>, as appropriate</w:t>
      </w:r>
      <w:r w:rsidRPr="00531A79">
        <w:t xml:space="preserve">. A log of inspections is maintained to document progress and summarize findings. </w:t>
      </w:r>
    </w:p>
    <w:p w14:paraId="512DFEEC" w14:textId="77777777" w:rsidR="00726C6C" w:rsidRPr="00531A79" w:rsidRDefault="00726C6C" w:rsidP="00726C6C">
      <w:pPr>
        <w:pStyle w:val="BodyText"/>
      </w:pPr>
    </w:p>
    <w:p w14:paraId="6C997B53" w14:textId="0625CD43" w:rsidR="00726C6C" w:rsidRPr="00531A79" w:rsidRDefault="00726C6C" w:rsidP="00726C6C">
      <w:pPr>
        <w:pStyle w:val="BodyText"/>
      </w:pPr>
      <w:r w:rsidRPr="00531A79">
        <w:t>Good housekeeping measures and non-structural BMPs have been developed to reduce the discharge of pollutants. TCCD operations subject to the operation, maintenance, or training program developed under the good-housekeeping and pollution prevention MCM include:</w:t>
      </w:r>
    </w:p>
    <w:p w14:paraId="240A56E9" w14:textId="77777777" w:rsidR="00666C8F" w:rsidRPr="00531A79" w:rsidRDefault="00666C8F" w:rsidP="0081731D">
      <w:pPr>
        <w:pStyle w:val="BodyText"/>
      </w:pPr>
    </w:p>
    <w:p w14:paraId="3BB50149" w14:textId="77777777" w:rsidR="00666C8F" w:rsidRPr="00531A79" w:rsidRDefault="00666C8F" w:rsidP="0081731D">
      <w:pPr>
        <w:pStyle w:val="ListBullet"/>
      </w:pPr>
      <w:r w:rsidRPr="00531A79">
        <w:t xml:space="preserve">Park and open space maintenance </w:t>
      </w:r>
    </w:p>
    <w:p w14:paraId="29FF22CA" w14:textId="77777777" w:rsidR="00666C8F" w:rsidRPr="00531A79" w:rsidRDefault="00666C8F" w:rsidP="0081731D">
      <w:pPr>
        <w:pStyle w:val="ListBullet"/>
      </w:pPr>
      <w:r w:rsidRPr="00531A79">
        <w:t xml:space="preserve">Street, road or highway maintenance </w:t>
      </w:r>
    </w:p>
    <w:p w14:paraId="3BE66DFC" w14:textId="0BC37D42" w:rsidR="00666C8F" w:rsidRPr="00531A79" w:rsidRDefault="00666C8F" w:rsidP="0081731D">
      <w:pPr>
        <w:pStyle w:val="ListBullet"/>
      </w:pPr>
      <w:r w:rsidRPr="00531A79">
        <w:t>Fleet and building maintenance</w:t>
      </w:r>
      <w:r w:rsidR="00EF2ABF">
        <w:t xml:space="preserve"> </w:t>
      </w:r>
    </w:p>
    <w:p w14:paraId="121624C8" w14:textId="77777777" w:rsidR="00666C8F" w:rsidRPr="00531A79" w:rsidRDefault="00666C8F" w:rsidP="0081731D">
      <w:pPr>
        <w:pStyle w:val="ListBullet"/>
      </w:pPr>
      <w:r w:rsidRPr="00531A79">
        <w:t xml:space="preserve">Storm sewer system maintenance </w:t>
      </w:r>
    </w:p>
    <w:p w14:paraId="768DC406" w14:textId="77777777" w:rsidR="00666C8F" w:rsidRPr="00531A79" w:rsidRDefault="00666C8F" w:rsidP="0081731D">
      <w:pPr>
        <w:pStyle w:val="ListBullet"/>
      </w:pPr>
      <w:r w:rsidRPr="00531A79">
        <w:t xml:space="preserve">New construction and land disturbances </w:t>
      </w:r>
    </w:p>
    <w:p w14:paraId="37A6234D" w14:textId="77777777" w:rsidR="00666C8F" w:rsidRPr="00531A79" w:rsidRDefault="00666C8F" w:rsidP="0081731D">
      <w:pPr>
        <w:pStyle w:val="ListBullet"/>
      </w:pPr>
      <w:r w:rsidRPr="00531A79">
        <w:t xml:space="preserve">Municipal parking lots </w:t>
      </w:r>
    </w:p>
    <w:p w14:paraId="7BA50408" w14:textId="77777777" w:rsidR="00666C8F" w:rsidRPr="00531A79" w:rsidRDefault="00666C8F" w:rsidP="0081731D">
      <w:pPr>
        <w:pStyle w:val="ListBullet"/>
      </w:pPr>
      <w:r w:rsidRPr="00531A79">
        <w:t xml:space="preserve">Vehicle and equipment maintenance and storage yards </w:t>
      </w:r>
    </w:p>
    <w:p w14:paraId="0498968E" w14:textId="77777777" w:rsidR="00666C8F" w:rsidRPr="00531A79" w:rsidRDefault="00666C8F" w:rsidP="0081731D">
      <w:pPr>
        <w:pStyle w:val="ListBullet"/>
      </w:pPr>
      <w:r w:rsidRPr="00531A79">
        <w:t>Waste transfer stations</w:t>
      </w:r>
    </w:p>
    <w:p w14:paraId="6CD46B92" w14:textId="47C50E83" w:rsidR="00666C8F" w:rsidRPr="00531A79" w:rsidRDefault="00C2381A" w:rsidP="0081731D">
      <w:pPr>
        <w:pStyle w:val="ListBullet"/>
      </w:pPr>
      <w:r w:rsidRPr="00531A79">
        <w:t>Cold Weather Operations (including s</w:t>
      </w:r>
      <w:r w:rsidR="00666C8F" w:rsidRPr="00531A79">
        <w:t>alt / sand storage locations</w:t>
      </w:r>
      <w:r w:rsidRPr="00531A79">
        <w:t>)</w:t>
      </w:r>
    </w:p>
    <w:p w14:paraId="2C2FC3C4" w14:textId="77777777" w:rsidR="00666C8F" w:rsidRPr="005D228E" w:rsidRDefault="00666C8F" w:rsidP="0081731D">
      <w:pPr>
        <w:pStyle w:val="BodyText"/>
        <w:rPr>
          <w:highlight w:val="yellow"/>
        </w:rPr>
      </w:pPr>
    </w:p>
    <w:p w14:paraId="5C269760" w14:textId="73404666" w:rsidR="00875D69" w:rsidRPr="00DC068C" w:rsidRDefault="00875D69" w:rsidP="00875D69">
      <w:pPr>
        <w:pStyle w:val="BodyText"/>
      </w:pPr>
      <w:r w:rsidRPr="00DC068C">
        <w:t xml:space="preserve">TCCD employees responsible for O&amp;M activities will continue to be trained on programs that focus on procedures for reducing the discharge or pollutants. </w:t>
      </w:r>
      <w:r>
        <w:t>T</w:t>
      </w:r>
      <w:r w:rsidRPr="00DC068C">
        <w:t xml:space="preserve">arget area quarterly inspections </w:t>
      </w:r>
      <w:r>
        <w:t>and corrective action follow up activities are the p</w:t>
      </w:r>
      <w:r w:rsidRPr="00DC068C">
        <w:t xml:space="preserve">rimary mechanism for ongoing </w:t>
      </w:r>
      <w:r>
        <w:t xml:space="preserve">staff </w:t>
      </w:r>
      <w:r w:rsidRPr="00DC068C">
        <w:t>training and educati</w:t>
      </w:r>
      <w:r>
        <w:t>on.</w:t>
      </w:r>
      <w:r w:rsidRPr="00DC068C">
        <w:t xml:space="preserve"> </w:t>
      </w:r>
    </w:p>
    <w:p w14:paraId="4F8A21C1" w14:textId="77777777" w:rsidR="00875D69" w:rsidRPr="00DC068C" w:rsidRDefault="00875D69" w:rsidP="00875D69">
      <w:pPr>
        <w:pStyle w:val="BodyText"/>
      </w:pPr>
    </w:p>
    <w:p w14:paraId="013DC7D4" w14:textId="77777777" w:rsidR="00875D69" w:rsidRPr="00DC068C" w:rsidRDefault="00875D69" w:rsidP="00875D69">
      <w:pPr>
        <w:pStyle w:val="BodyText"/>
      </w:pPr>
      <w:r w:rsidRPr="00DC068C">
        <w:t>TCCD will review existing and/or develop inspection and maintenance procedures for structural control measures to ensure adequate long-term maintenance. This annual review will include developing and updating an inventory of stormwater controls and the associated maintenance required. TCCD will utilize the existing TMA PM tracking software to schedule and track inspection and maintenance of structural controls.</w:t>
      </w:r>
    </w:p>
    <w:p w14:paraId="3A80FB60" w14:textId="77777777" w:rsidR="000E0F09" w:rsidRPr="00DC068C" w:rsidRDefault="000E0F09" w:rsidP="0081731D">
      <w:pPr>
        <w:pStyle w:val="BodyText"/>
      </w:pPr>
    </w:p>
    <w:p w14:paraId="7D80F1A6" w14:textId="340ECB51" w:rsidR="00E247DE" w:rsidRPr="00DC068C" w:rsidRDefault="00E247DE" w:rsidP="00E247DE">
      <w:pPr>
        <w:pStyle w:val="BodyText"/>
      </w:pPr>
      <w:r w:rsidRPr="00DC068C">
        <w:t xml:space="preserve">TCCD will review existing and/or develop waste management procedures to facilitate adequate proper handling and disposal of wastes generated during O&amp;M activities. Waste management procedures will address, at a minimum, dredge spoils, accumulated sediment, and floatables removed from the MS4. Additionally, </w:t>
      </w:r>
      <w:r>
        <w:t>waste material</w:t>
      </w:r>
      <w:r w:rsidRPr="00DC068C">
        <w:t xml:space="preserve"> will be managed in accordance with TCCD’s existing Hazardous Material Management Program</w:t>
      </w:r>
      <w:r w:rsidR="000E28C1">
        <w:t xml:space="preserve">, and solid waste and non-hazardous waste will be handled </w:t>
      </w:r>
      <w:r w:rsidR="00920DEA">
        <w:t xml:space="preserve">in accordance with TCEQ regulations in 30 </w:t>
      </w:r>
      <w:r w:rsidR="00920DEA" w:rsidRPr="00920DEA">
        <w:t>Texas Administrative Code (TAC)</w:t>
      </w:r>
      <w:r w:rsidR="00920DEA">
        <w:t xml:space="preserve"> 335</w:t>
      </w:r>
      <w:r w:rsidRPr="00DC068C">
        <w:t>.</w:t>
      </w:r>
    </w:p>
    <w:p w14:paraId="56C3718D" w14:textId="77777777" w:rsidR="00E247DE" w:rsidRPr="00531A79" w:rsidRDefault="00E247DE" w:rsidP="00E247DE">
      <w:pPr>
        <w:pStyle w:val="BodyText"/>
      </w:pPr>
    </w:p>
    <w:p w14:paraId="22E81EFE" w14:textId="77777777" w:rsidR="00E247DE" w:rsidRPr="00531A79" w:rsidRDefault="00E247DE" w:rsidP="00E247DE">
      <w:pPr>
        <w:pStyle w:val="BodyText"/>
      </w:pPr>
      <w:r w:rsidRPr="00531A79">
        <w:lastRenderedPageBreak/>
        <w:t xml:space="preserve">Contractors hired by TCCD to perform maintenance activities on TCCD-owned facilities will be contractually required to comply with all of the stormwater control measures, good housekeeping practices, and facility specific stormwater management operating procedures implemented by TCCD. TCCD will provide adequate oversight of contractor activities to ensure </w:t>
      </w:r>
      <w:r>
        <w:t xml:space="preserve">they </w:t>
      </w:r>
      <w:r w:rsidRPr="00531A79">
        <w:t xml:space="preserve">are using appropriate control measures and standard operating procedures. </w:t>
      </w:r>
    </w:p>
    <w:p w14:paraId="3DF9B7E9" w14:textId="77777777" w:rsidR="00E247DE" w:rsidRPr="00531A79" w:rsidRDefault="00E247DE" w:rsidP="00E247DE">
      <w:pPr>
        <w:pStyle w:val="BodyText"/>
      </w:pPr>
    </w:p>
    <w:p w14:paraId="301143FB" w14:textId="77777777" w:rsidR="00E247DE" w:rsidRPr="003512F5" w:rsidRDefault="00E247DE" w:rsidP="00E247DE">
      <w:r w:rsidRPr="00531A79">
        <w:t>BMPs anticipated to be used to address this MCM are presented in the table below.</w:t>
      </w:r>
      <w:r>
        <w:t xml:space="preserve"> </w:t>
      </w:r>
    </w:p>
    <w:p w14:paraId="35BB4A13" w14:textId="77777777" w:rsidR="000138C9" w:rsidRPr="003512F5" w:rsidRDefault="000138C9" w:rsidP="00781804">
      <w:pPr>
        <w:spacing w:after="180"/>
      </w:pPr>
      <w:r w:rsidRPr="003512F5">
        <w:t xml:space="preserve"> </w:t>
      </w:r>
    </w:p>
    <w:p w14:paraId="6D157BA3" w14:textId="77777777" w:rsidR="00AD068B" w:rsidRDefault="00AD068B" w:rsidP="000138C9">
      <w:pPr>
        <w:pStyle w:val="CM34"/>
        <w:spacing w:line="233" w:lineRule="atLeast"/>
        <w:jc w:val="center"/>
        <w:rPr>
          <w:rFonts w:ascii="Times New Roman" w:hAnsi="Times New Roman"/>
          <w:b/>
          <w:bCs/>
          <w:sz w:val="22"/>
          <w:szCs w:val="22"/>
          <w:u w:val="single"/>
        </w:rPr>
        <w:sectPr w:rsidR="00AD068B" w:rsidSect="00C51804">
          <w:headerReference w:type="default" r:id="rId37"/>
          <w:footerReference w:type="default" r:id="rId38"/>
          <w:pgSz w:w="12240" w:h="15840" w:code="1"/>
          <w:pgMar w:top="2160" w:right="1008" w:bottom="1008" w:left="1800" w:header="720" w:footer="720" w:gutter="0"/>
          <w:cols w:space="720"/>
        </w:sectPr>
      </w:pPr>
    </w:p>
    <w:tbl>
      <w:tblPr>
        <w:tblW w:w="1303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000" w:firstRow="0" w:lastRow="0" w:firstColumn="0" w:lastColumn="0" w:noHBand="0" w:noVBand="0"/>
      </w:tblPr>
      <w:tblGrid>
        <w:gridCol w:w="3862"/>
        <w:gridCol w:w="9173"/>
      </w:tblGrid>
      <w:tr w:rsidR="00CC1A83" w:rsidRPr="003813F5" w14:paraId="3E775D57" w14:textId="77777777" w:rsidTr="003813F5">
        <w:trPr>
          <w:cantSplit/>
          <w:trHeight w:val="483"/>
          <w:tblHeader/>
        </w:trPr>
        <w:tc>
          <w:tcPr>
            <w:tcW w:w="3862" w:type="dxa"/>
            <w:tcBorders>
              <w:top w:val="double" w:sz="4" w:space="0" w:color="000000"/>
              <w:bottom w:val="double" w:sz="4" w:space="0" w:color="000000"/>
            </w:tcBorders>
            <w:vAlign w:val="bottom"/>
          </w:tcPr>
          <w:p w14:paraId="6C351A04" w14:textId="3C71B47F" w:rsidR="00CC1A83" w:rsidRPr="003813F5" w:rsidRDefault="00CC1A83" w:rsidP="003813F5">
            <w:pPr>
              <w:pStyle w:val="Default"/>
              <w:jc w:val="center"/>
              <w:rPr>
                <w:rFonts w:asciiTheme="minorHAnsi" w:hAnsiTheme="minorHAnsi" w:cstheme="minorHAnsi"/>
                <w:sz w:val="20"/>
                <w:szCs w:val="20"/>
              </w:rPr>
            </w:pPr>
            <w:r w:rsidRPr="003813F5">
              <w:rPr>
                <w:rFonts w:asciiTheme="minorHAnsi" w:hAnsiTheme="minorHAnsi" w:cstheme="minorHAnsi"/>
                <w:b/>
                <w:bCs/>
                <w:sz w:val="20"/>
                <w:szCs w:val="20"/>
              </w:rPr>
              <w:lastRenderedPageBreak/>
              <w:t>BMP</w:t>
            </w:r>
          </w:p>
        </w:tc>
        <w:tc>
          <w:tcPr>
            <w:tcW w:w="9173" w:type="dxa"/>
            <w:tcBorders>
              <w:top w:val="double" w:sz="4" w:space="0" w:color="000000"/>
              <w:bottom w:val="double" w:sz="4" w:space="0" w:color="000000"/>
            </w:tcBorders>
            <w:vAlign w:val="bottom"/>
          </w:tcPr>
          <w:p w14:paraId="038D7F55" w14:textId="77777777" w:rsidR="00CC1A83" w:rsidRPr="003813F5" w:rsidRDefault="00CC1A83" w:rsidP="003813F5">
            <w:pPr>
              <w:pStyle w:val="Default"/>
              <w:jc w:val="center"/>
              <w:rPr>
                <w:rFonts w:asciiTheme="minorHAnsi" w:hAnsiTheme="minorHAnsi" w:cstheme="minorHAnsi"/>
                <w:sz w:val="20"/>
                <w:szCs w:val="20"/>
              </w:rPr>
            </w:pPr>
            <w:r w:rsidRPr="003813F5">
              <w:rPr>
                <w:rFonts w:asciiTheme="minorHAnsi" w:hAnsiTheme="minorHAnsi" w:cstheme="minorHAnsi"/>
                <w:b/>
                <w:bCs/>
                <w:sz w:val="20"/>
                <w:szCs w:val="20"/>
              </w:rPr>
              <w:t>Measurable Goals</w:t>
            </w:r>
          </w:p>
        </w:tc>
      </w:tr>
      <w:tr w:rsidR="007E0423" w:rsidRPr="003813F5" w14:paraId="6B9478F7" w14:textId="77777777" w:rsidTr="003813F5">
        <w:trPr>
          <w:cantSplit/>
          <w:trHeight w:val="698"/>
        </w:trPr>
        <w:tc>
          <w:tcPr>
            <w:tcW w:w="3862" w:type="dxa"/>
            <w:tcBorders>
              <w:top w:val="double" w:sz="4" w:space="0" w:color="000000"/>
            </w:tcBorders>
          </w:tcPr>
          <w:p w14:paraId="306ED1AC" w14:textId="32FE6114" w:rsidR="007E0423" w:rsidRPr="003813F5" w:rsidRDefault="007E0423" w:rsidP="007E0423">
            <w:pPr>
              <w:pStyle w:val="Default"/>
              <w:rPr>
                <w:rFonts w:asciiTheme="minorHAnsi" w:hAnsiTheme="minorHAnsi" w:cstheme="minorHAnsi"/>
                <w:bCs/>
                <w:sz w:val="20"/>
                <w:szCs w:val="20"/>
              </w:rPr>
            </w:pPr>
            <w:r w:rsidRPr="003813F5">
              <w:rPr>
                <w:rFonts w:asciiTheme="minorHAnsi" w:hAnsiTheme="minorHAnsi" w:cstheme="minorHAnsi"/>
                <w:sz w:val="20"/>
                <w:szCs w:val="20"/>
              </w:rPr>
              <w:t xml:space="preserve">Permittee-owned facilities and control inventory </w:t>
            </w:r>
          </w:p>
        </w:tc>
        <w:tc>
          <w:tcPr>
            <w:tcW w:w="9173" w:type="dxa"/>
            <w:tcBorders>
              <w:top w:val="double" w:sz="4" w:space="0" w:color="000000"/>
            </w:tcBorders>
          </w:tcPr>
          <w:p w14:paraId="07C214A6" w14:textId="77777777" w:rsidR="007E0423" w:rsidRDefault="007E0423" w:rsidP="007E0423">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Develop and maintain an annual inventory for 100% of the small MS4 owned and operated facilities and controls in the small MS4 area. </w:t>
            </w:r>
          </w:p>
          <w:p w14:paraId="3B9EE4F8" w14:textId="77777777" w:rsidR="007E0423" w:rsidRPr="005807EB" w:rsidRDefault="007E0423" w:rsidP="007E0423">
            <w:pPr>
              <w:pStyle w:val="Default"/>
              <w:rPr>
                <w:rFonts w:asciiTheme="minorHAnsi" w:hAnsiTheme="minorHAnsi" w:cstheme="minorHAnsi"/>
                <w:sz w:val="20"/>
                <w:szCs w:val="20"/>
              </w:rPr>
            </w:pPr>
          </w:p>
          <w:p w14:paraId="75E94C18" w14:textId="59C2CE91" w:rsidR="007E0423" w:rsidRPr="003813F5" w:rsidRDefault="007E0423" w:rsidP="007E0423">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Review and update the inventory at least one time annually to address changes or additions to the facilities and controls where applicable. </w:t>
            </w:r>
          </w:p>
        </w:tc>
      </w:tr>
      <w:tr w:rsidR="007E0423" w:rsidRPr="003813F5" w14:paraId="4C56FF25" w14:textId="77777777" w:rsidTr="003813F5">
        <w:trPr>
          <w:cantSplit/>
          <w:trHeight w:val="698"/>
        </w:trPr>
        <w:tc>
          <w:tcPr>
            <w:tcW w:w="3862" w:type="dxa"/>
          </w:tcPr>
          <w:p w14:paraId="18E2A7EF" w14:textId="4F4F9746" w:rsidR="007E0423" w:rsidRPr="003813F5" w:rsidRDefault="007E0423" w:rsidP="007E0423">
            <w:pPr>
              <w:pStyle w:val="Default"/>
              <w:rPr>
                <w:rFonts w:asciiTheme="minorHAnsi" w:hAnsiTheme="minorHAnsi" w:cstheme="minorHAnsi"/>
                <w:sz w:val="20"/>
                <w:szCs w:val="20"/>
              </w:rPr>
            </w:pPr>
            <w:r w:rsidRPr="003813F5">
              <w:rPr>
                <w:rFonts w:asciiTheme="minorHAnsi" w:hAnsiTheme="minorHAnsi" w:cstheme="minorHAnsi"/>
                <w:sz w:val="20"/>
                <w:szCs w:val="20"/>
              </w:rPr>
              <w:t>Training and education</w:t>
            </w:r>
          </w:p>
        </w:tc>
        <w:tc>
          <w:tcPr>
            <w:tcW w:w="9173" w:type="dxa"/>
          </w:tcPr>
          <w:p w14:paraId="172AD632" w14:textId="77777777" w:rsidR="007E0423" w:rsidRPr="005807EB" w:rsidRDefault="007E0423" w:rsidP="007E0423">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Conduct a minimum of one training annually for 100% of employees involved in implementing pollution prevention and good housekeeping practices. </w:t>
            </w:r>
            <w:r>
              <w:rPr>
                <w:rFonts w:asciiTheme="minorHAnsi" w:hAnsiTheme="minorHAnsi" w:cstheme="minorHAnsi"/>
                <w:sz w:val="20"/>
                <w:szCs w:val="20"/>
              </w:rPr>
              <w:t>Maintain Training attendance list for review by TCEQ upon request.</w:t>
            </w:r>
          </w:p>
          <w:p w14:paraId="616801EC" w14:textId="77777777" w:rsidR="007E0423" w:rsidRPr="005807EB" w:rsidRDefault="007E0423" w:rsidP="007E0423">
            <w:pPr>
              <w:pStyle w:val="Default"/>
              <w:rPr>
                <w:rFonts w:asciiTheme="minorHAnsi" w:hAnsiTheme="minorHAnsi" w:cstheme="minorHAnsi"/>
                <w:sz w:val="20"/>
                <w:szCs w:val="20"/>
              </w:rPr>
            </w:pPr>
          </w:p>
          <w:p w14:paraId="2A2B50A4" w14:textId="6E1E98B1" w:rsidR="007E0423" w:rsidRPr="003813F5" w:rsidRDefault="007E0423" w:rsidP="007E0423">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For small MS4s which use only contractors to implement pollution prevention and good housekeeping practices, ensure training of 100% of applicable contract staff is conducted at least one time annually using contract language or another similar method. </w:t>
            </w:r>
          </w:p>
        </w:tc>
      </w:tr>
      <w:tr w:rsidR="007E0423" w:rsidRPr="003813F5" w14:paraId="4739AF73" w14:textId="77777777" w:rsidTr="003813F5">
        <w:trPr>
          <w:cantSplit/>
          <w:trHeight w:val="698"/>
        </w:trPr>
        <w:tc>
          <w:tcPr>
            <w:tcW w:w="3862" w:type="dxa"/>
          </w:tcPr>
          <w:p w14:paraId="18AA1220" w14:textId="7DFF70BB" w:rsidR="007E0423" w:rsidRPr="003813F5" w:rsidRDefault="007E0423" w:rsidP="007E0423">
            <w:pPr>
              <w:pStyle w:val="Default"/>
              <w:rPr>
                <w:rFonts w:asciiTheme="minorHAnsi" w:hAnsiTheme="minorHAnsi" w:cstheme="minorHAnsi"/>
                <w:sz w:val="20"/>
                <w:szCs w:val="20"/>
              </w:rPr>
            </w:pPr>
            <w:r w:rsidRPr="003813F5">
              <w:rPr>
                <w:rFonts w:asciiTheme="minorHAnsi" w:hAnsiTheme="minorHAnsi" w:cstheme="minorHAnsi"/>
                <w:sz w:val="20"/>
                <w:szCs w:val="20"/>
              </w:rPr>
              <w:t xml:space="preserve">Disposal of waste material </w:t>
            </w:r>
          </w:p>
        </w:tc>
        <w:tc>
          <w:tcPr>
            <w:tcW w:w="9173" w:type="dxa"/>
          </w:tcPr>
          <w:p w14:paraId="671A5975" w14:textId="5F27AFDE" w:rsidR="007E0423" w:rsidRPr="003813F5" w:rsidRDefault="007E0423" w:rsidP="007E0423">
            <w:pPr>
              <w:pStyle w:val="Default"/>
              <w:rPr>
                <w:rFonts w:asciiTheme="minorHAnsi" w:hAnsiTheme="minorHAnsi" w:cstheme="minorHAnsi"/>
                <w:sz w:val="20"/>
                <w:szCs w:val="20"/>
              </w:rPr>
            </w:pPr>
            <w:r w:rsidRPr="005807EB">
              <w:rPr>
                <w:rFonts w:asciiTheme="minorHAnsi" w:hAnsiTheme="minorHAnsi" w:cstheme="minorHAnsi"/>
                <w:sz w:val="20"/>
                <w:szCs w:val="20"/>
              </w:rPr>
              <w:t>Ensure that 100% of waste from the MS4 is disposed of in accordance with 30 TAC Chapters 330 or 335, as applicable each year.</w:t>
            </w:r>
          </w:p>
        </w:tc>
      </w:tr>
      <w:tr w:rsidR="007E0423" w:rsidRPr="003813F5" w14:paraId="5A704257" w14:textId="77777777" w:rsidTr="003813F5">
        <w:trPr>
          <w:cantSplit/>
          <w:trHeight w:val="698"/>
        </w:trPr>
        <w:tc>
          <w:tcPr>
            <w:tcW w:w="3862" w:type="dxa"/>
          </w:tcPr>
          <w:p w14:paraId="6838F7BA" w14:textId="2A2BC64E" w:rsidR="007E0423" w:rsidRPr="003813F5" w:rsidRDefault="007E0423" w:rsidP="007E0423">
            <w:pPr>
              <w:pStyle w:val="Default"/>
              <w:rPr>
                <w:rFonts w:asciiTheme="minorHAnsi" w:hAnsiTheme="minorHAnsi" w:cstheme="minorHAnsi"/>
                <w:sz w:val="20"/>
                <w:szCs w:val="20"/>
              </w:rPr>
            </w:pPr>
            <w:r w:rsidRPr="003813F5">
              <w:rPr>
                <w:rFonts w:asciiTheme="minorHAnsi" w:hAnsiTheme="minorHAnsi" w:cstheme="minorHAnsi"/>
                <w:sz w:val="20"/>
                <w:szCs w:val="20"/>
              </w:rPr>
              <w:t xml:space="preserve">Contractor requirements and oversight </w:t>
            </w:r>
          </w:p>
        </w:tc>
        <w:tc>
          <w:tcPr>
            <w:tcW w:w="9173" w:type="dxa"/>
          </w:tcPr>
          <w:p w14:paraId="53C76EE5" w14:textId="77777777" w:rsidR="007E0423" w:rsidRPr="002B4AE0" w:rsidRDefault="007E0423" w:rsidP="007E0423">
            <w:pPr>
              <w:pStyle w:val="Default"/>
              <w:rPr>
                <w:rFonts w:asciiTheme="minorHAnsi" w:hAnsiTheme="minorHAnsi" w:cstheme="minorHAnsi"/>
                <w:sz w:val="20"/>
                <w:szCs w:val="20"/>
              </w:rPr>
            </w:pPr>
            <w:r w:rsidRPr="002B4AE0">
              <w:rPr>
                <w:rFonts w:asciiTheme="minorHAnsi" w:hAnsiTheme="minorHAnsi" w:cstheme="minorHAnsi"/>
                <w:sz w:val="20"/>
                <w:szCs w:val="20"/>
              </w:rPr>
              <w:t>Each year, ensure that 100% of contractors (i.e., janitorial, cafeteria) hired by the MS4 to perform maintenance activities on permittee-owned facilities is contractually required to comply with all of the stormwater control measures, good housekeeping practices, and facility-specific stormwater management operating procedures described in Parts IV D.6.(b)(2)-(6). Contracts will be in place for 100% of contractors hired by TCCD, and contractor activities are overseen by the Office of Environmental Management.</w:t>
            </w:r>
          </w:p>
          <w:p w14:paraId="24F6253A" w14:textId="77777777" w:rsidR="007E0423" w:rsidRPr="002B4AE0" w:rsidRDefault="007E0423" w:rsidP="007E0423">
            <w:pPr>
              <w:pStyle w:val="Default"/>
              <w:rPr>
                <w:rFonts w:asciiTheme="minorHAnsi" w:hAnsiTheme="minorHAnsi" w:cstheme="minorHAnsi"/>
                <w:sz w:val="20"/>
                <w:szCs w:val="20"/>
              </w:rPr>
            </w:pPr>
          </w:p>
          <w:p w14:paraId="11FEFA57" w14:textId="77777777" w:rsidR="007E0423" w:rsidRPr="002B4AE0" w:rsidRDefault="007E0423" w:rsidP="007E0423">
            <w:pPr>
              <w:pStyle w:val="Default"/>
              <w:rPr>
                <w:rFonts w:asciiTheme="minorHAnsi" w:hAnsiTheme="minorHAnsi" w:cstheme="minorHAnsi"/>
                <w:sz w:val="20"/>
                <w:szCs w:val="20"/>
              </w:rPr>
            </w:pPr>
            <w:r w:rsidRPr="002B4AE0">
              <w:rPr>
                <w:rFonts w:asciiTheme="minorHAnsi" w:hAnsiTheme="minorHAnsi" w:cstheme="minorHAnsi"/>
                <w:sz w:val="20"/>
                <w:szCs w:val="20"/>
              </w:rPr>
              <w:t>Implement oversight procedures of contractor activities in 100% of contracts to ensure that contractors are using appropriate control measures and</w:t>
            </w:r>
            <w:r>
              <w:rPr>
                <w:rFonts w:asciiTheme="minorHAnsi" w:hAnsiTheme="minorHAnsi" w:cstheme="minorHAnsi"/>
                <w:sz w:val="20"/>
                <w:szCs w:val="20"/>
              </w:rPr>
              <w:t xml:space="preserve"> Standard Operating Procedures</w:t>
            </w:r>
            <w:r w:rsidRPr="002B4AE0">
              <w:rPr>
                <w:rFonts w:asciiTheme="minorHAnsi" w:hAnsiTheme="minorHAnsi" w:cstheme="minorHAnsi"/>
                <w:sz w:val="20"/>
                <w:szCs w:val="20"/>
              </w:rPr>
              <w:t xml:space="preserve"> </w:t>
            </w:r>
            <w:r>
              <w:rPr>
                <w:rFonts w:asciiTheme="minorHAnsi" w:hAnsiTheme="minorHAnsi" w:cstheme="minorHAnsi"/>
                <w:sz w:val="20"/>
                <w:szCs w:val="20"/>
              </w:rPr>
              <w:t>(</w:t>
            </w:r>
            <w:r w:rsidRPr="002B4AE0">
              <w:rPr>
                <w:rFonts w:asciiTheme="minorHAnsi" w:hAnsiTheme="minorHAnsi" w:cstheme="minorHAnsi"/>
                <w:sz w:val="20"/>
                <w:szCs w:val="20"/>
              </w:rPr>
              <w:t>SOPs</w:t>
            </w:r>
            <w:r>
              <w:rPr>
                <w:rFonts w:asciiTheme="minorHAnsi" w:hAnsiTheme="minorHAnsi" w:cstheme="minorHAnsi"/>
                <w:sz w:val="20"/>
                <w:szCs w:val="20"/>
              </w:rPr>
              <w:t>)</w:t>
            </w:r>
            <w:r w:rsidRPr="002B4AE0">
              <w:rPr>
                <w:rFonts w:asciiTheme="minorHAnsi" w:hAnsiTheme="minorHAnsi" w:cstheme="minorHAnsi"/>
                <w:sz w:val="20"/>
                <w:szCs w:val="20"/>
              </w:rPr>
              <w:t xml:space="preserve"> each year. </w:t>
            </w:r>
          </w:p>
          <w:p w14:paraId="7DD68E07" w14:textId="77777777" w:rsidR="007E0423" w:rsidRPr="002B4AE0" w:rsidRDefault="007E0423" w:rsidP="007E0423">
            <w:pPr>
              <w:pStyle w:val="Default"/>
              <w:rPr>
                <w:rFonts w:asciiTheme="minorHAnsi" w:hAnsiTheme="minorHAnsi" w:cstheme="minorHAnsi"/>
                <w:sz w:val="20"/>
                <w:szCs w:val="20"/>
              </w:rPr>
            </w:pPr>
          </w:p>
          <w:p w14:paraId="320536B7" w14:textId="2B13AC1D" w:rsidR="007E0423" w:rsidRPr="003813F5" w:rsidRDefault="007E0423" w:rsidP="007E0423">
            <w:pPr>
              <w:pStyle w:val="Default"/>
              <w:rPr>
                <w:rFonts w:asciiTheme="minorHAnsi" w:hAnsiTheme="minorHAnsi" w:cstheme="minorHAnsi"/>
                <w:sz w:val="20"/>
                <w:szCs w:val="20"/>
              </w:rPr>
            </w:pPr>
            <w:r w:rsidRPr="002B4AE0">
              <w:rPr>
                <w:rFonts w:asciiTheme="minorHAnsi" w:hAnsiTheme="minorHAnsi" w:cstheme="minorHAnsi"/>
                <w:sz w:val="20"/>
                <w:szCs w:val="20"/>
              </w:rPr>
              <w:t xml:space="preserve">Oversight procedures must be maintained on-site 100% of the time and made available for review by TCEQ within 24 hours of request. </w:t>
            </w:r>
          </w:p>
        </w:tc>
      </w:tr>
      <w:tr w:rsidR="00F40692" w:rsidRPr="003813F5" w14:paraId="11D0C882" w14:textId="77777777" w:rsidTr="003813F5">
        <w:trPr>
          <w:cantSplit/>
          <w:trHeight w:val="698"/>
        </w:trPr>
        <w:tc>
          <w:tcPr>
            <w:tcW w:w="3862" w:type="dxa"/>
          </w:tcPr>
          <w:p w14:paraId="0DB01CC9" w14:textId="2E2D5C32" w:rsidR="00F40692" w:rsidRPr="003813F5" w:rsidRDefault="00F40692" w:rsidP="00F40692">
            <w:pPr>
              <w:pStyle w:val="Default"/>
              <w:rPr>
                <w:rFonts w:asciiTheme="minorHAnsi" w:hAnsiTheme="minorHAnsi" w:cstheme="minorHAnsi"/>
                <w:sz w:val="20"/>
                <w:szCs w:val="20"/>
              </w:rPr>
            </w:pPr>
            <w:r w:rsidRPr="003813F5">
              <w:rPr>
                <w:rFonts w:asciiTheme="minorHAnsi" w:hAnsiTheme="minorHAnsi" w:cstheme="minorHAnsi"/>
                <w:sz w:val="20"/>
                <w:szCs w:val="20"/>
              </w:rPr>
              <w:lastRenderedPageBreak/>
              <w:t>Assessment of permittee-owned operations</w:t>
            </w:r>
          </w:p>
        </w:tc>
        <w:tc>
          <w:tcPr>
            <w:tcW w:w="9173" w:type="dxa"/>
          </w:tcPr>
          <w:p w14:paraId="6CECD184" w14:textId="77777777" w:rsidR="00F40692" w:rsidRPr="005807EB" w:rsidRDefault="00F40692" w:rsidP="00F4069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Evaluate 100% of O&amp;M activities, in conjunction with procedure reviews if appropriate, for their potential to discharge pollutants in stormwater annually including but not limited to: </w:t>
            </w:r>
          </w:p>
          <w:p w14:paraId="542EAF63" w14:textId="45BEA65F" w:rsidR="00F40692" w:rsidRPr="00F40692" w:rsidRDefault="00F40692" w:rsidP="00F40692">
            <w:pPr>
              <w:pStyle w:val="TableParagraph"/>
              <w:numPr>
                <w:ilvl w:val="0"/>
                <w:numId w:val="7"/>
              </w:numPr>
              <w:ind w:left="547"/>
              <w:rPr>
                <w:rFonts w:asciiTheme="minorHAnsi" w:hAnsiTheme="minorHAnsi" w:cstheme="minorHAnsi"/>
                <w:color w:val="231F20"/>
                <w:sz w:val="20"/>
                <w:szCs w:val="20"/>
              </w:rPr>
            </w:pPr>
            <w:r w:rsidRPr="00F40692">
              <w:rPr>
                <w:rFonts w:asciiTheme="minorHAnsi" w:hAnsiTheme="minorHAnsi" w:cstheme="minorHAnsi"/>
                <w:color w:val="231F20"/>
                <w:sz w:val="20"/>
                <w:szCs w:val="20"/>
              </w:rPr>
              <w:t xml:space="preserve">Road and parking lot maintenance, including such areas as pothole repair, pavement marking, sealing, and re-paving; </w:t>
            </w:r>
          </w:p>
          <w:p w14:paraId="1E0B3B50" w14:textId="2A8F90BB" w:rsidR="00F40692" w:rsidRPr="00F40692" w:rsidRDefault="00F40692" w:rsidP="00F40692">
            <w:pPr>
              <w:pStyle w:val="TableParagraph"/>
              <w:numPr>
                <w:ilvl w:val="0"/>
                <w:numId w:val="7"/>
              </w:numPr>
              <w:ind w:left="547"/>
              <w:rPr>
                <w:rFonts w:asciiTheme="minorHAnsi" w:hAnsiTheme="minorHAnsi" w:cstheme="minorHAnsi"/>
                <w:color w:val="231F20"/>
                <w:sz w:val="20"/>
                <w:szCs w:val="20"/>
              </w:rPr>
            </w:pPr>
            <w:r w:rsidRPr="00F40692">
              <w:rPr>
                <w:rFonts w:asciiTheme="minorHAnsi" w:hAnsiTheme="minorHAnsi" w:cstheme="minorHAnsi"/>
                <w:color w:val="231F20"/>
                <w:sz w:val="20"/>
                <w:szCs w:val="20"/>
              </w:rPr>
              <w:t xml:space="preserve">Bridge maintenance, including such areas as re-chipping, grinding, and saw cutting; </w:t>
            </w:r>
          </w:p>
          <w:p w14:paraId="2FEF3771" w14:textId="60B02428" w:rsidR="00F40692" w:rsidRPr="00F40692" w:rsidRDefault="00F40692" w:rsidP="00F40692">
            <w:pPr>
              <w:pStyle w:val="TableParagraph"/>
              <w:numPr>
                <w:ilvl w:val="0"/>
                <w:numId w:val="7"/>
              </w:numPr>
              <w:ind w:left="547"/>
              <w:rPr>
                <w:rFonts w:asciiTheme="minorHAnsi" w:hAnsiTheme="minorHAnsi" w:cstheme="minorHAnsi"/>
                <w:color w:val="231F20"/>
                <w:sz w:val="20"/>
                <w:szCs w:val="20"/>
              </w:rPr>
            </w:pPr>
            <w:r w:rsidRPr="00F40692">
              <w:rPr>
                <w:rFonts w:asciiTheme="minorHAnsi" w:hAnsiTheme="minorHAnsi" w:cstheme="minorHAnsi"/>
                <w:color w:val="231F20"/>
                <w:sz w:val="20"/>
                <w:szCs w:val="20"/>
              </w:rPr>
              <w:t xml:space="preserve">Cold weather operations, including plowing, sanding, and application of deicing and anti-icing compounds and maintenance of snow disposal areas; and </w:t>
            </w:r>
          </w:p>
          <w:p w14:paraId="072EB98E" w14:textId="606804A5" w:rsidR="00F40692" w:rsidRPr="00F40692" w:rsidRDefault="00F40692" w:rsidP="00F40692">
            <w:pPr>
              <w:pStyle w:val="TableParagraph"/>
              <w:numPr>
                <w:ilvl w:val="0"/>
                <w:numId w:val="7"/>
              </w:numPr>
              <w:ind w:left="547"/>
              <w:rPr>
                <w:rFonts w:asciiTheme="minorHAnsi" w:hAnsiTheme="minorHAnsi" w:cstheme="minorHAnsi"/>
                <w:color w:val="231F20"/>
                <w:sz w:val="20"/>
                <w:szCs w:val="20"/>
              </w:rPr>
            </w:pPr>
            <w:r w:rsidRPr="00F40692">
              <w:rPr>
                <w:rFonts w:asciiTheme="minorHAnsi" w:hAnsiTheme="minorHAnsi" w:cstheme="minorHAnsi"/>
                <w:color w:val="231F20"/>
                <w:sz w:val="20"/>
                <w:szCs w:val="20"/>
              </w:rPr>
              <w:t xml:space="preserve">Right-of-way maintenance, including mowing, herbicide and pesticide application, and planting vegetation. </w:t>
            </w:r>
          </w:p>
          <w:p w14:paraId="26912559" w14:textId="77777777" w:rsidR="00F40692" w:rsidRDefault="00F40692" w:rsidP="00F40692">
            <w:pPr>
              <w:pStyle w:val="Default"/>
              <w:rPr>
                <w:rFonts w:asciiTheme="minorHAnsi" w:hAnsiTheme="minorHAnsi" w:cstheme="minorHAnsi"/>
                <w:sz w:val="20"/>
                <w:szCs w:val="20"/>
              </w:rPr>
            </w:pPr>
          </w:p>
          <w:p w14:paraId="7C986222" w14:textId="295299FB" w:rsidR="00F40692" w:rsidRPr="003813F5" w:rsidRDefault="00F40692" w:rsidP="00F40692">
            <w:pPr>
              <w:pStyle w:val="Default"/>
              <w:rPr>
                <w:rFonts w:asciiTheme="minorHAnsi" w:hAnsiTheme="minorHAnsi" w:cstheme="minorHAnsi"/>
                <w:sz w:val="20"/>
                <w:szCs w:val="20"/>
              </w:rPr>
            </w:pPr>
            <w:r w:rsidRPr="005807EB">
              <w:rPr>
                <w:rFonts w:asciiTheme="minorHAnsi" w:hAnsiTheme="minorHAnsi" w:cstheme="minorHAnsi"/>
                <w:sz w:val="20"/>
                <w:szCs w:val="20"/>
              </w:rPr>
              <w:t>100% of personnel applying pesticides are licensed</w:t>
            </w:r>
            <w:r>
              <w:rPr>
                <w:rFonts w:asciiTheme="minorHAnsi" w:hAnsiTheme="minorHAnsi" w:cstheme="minorHAnsi"/>
                <w:sz w:val="20"/>
                <w:szCs w:val="20"/>
              </w:rPr>
              <w:t xml:space="preserve"> and follow the proper application procedures</w:t>
            </w:r>
            <w:r w:rsidRPr="005807EB">
              <w:rPr>
                <w:rFonts w:asciiTheme="minorHAnsi" w:hAnsiTheme="minorHAnsi" w:cstheme="minorHAnsi"/>
                <w:sz w:val="20"/>
                <w:szCs w:val="20"/>
              </w:rPr>
              <w:t>.</w:t>
            </w:r>
            <w:r>
              <w:rPr>
                <w:rFonts w:asciiTheme="minorHAnsi" w:hAnsiTheme="minorHAnsi" w:cstheme="minorHAnsi"/>
                <w:sz w:val="20"/>
                <w:szCs w:val="20"/>
              </w:rPr>
              <w:t xml:space="preserve"> </w:t>
            </w:r>
            <w:r w:rsidRPr="005807EB">
              <w:rPr>
                <w:rFonts w:asciiTheme="minorHAnsi" w:hAnsiTheme="minorHAnsi" w:cstheme="minorHAnsi"/>
                <w:sz w:val="20"/>
                <w:szCs w:val="20"/>
              </w:rPr>
              <w:t>Native and adapted plants are</w:t>
            </w:r>
            <w:r>
              <w:rPr>
                <w:rFonts w:asciiTheme="minorHAnsi" w:hAnsiTheme="minorHAnsi" w:cstheme="minorHAnsi"/>
                <w:sz w:val="20"/>
                <w:szCs w:val="20"/>
              </w:rPr>
              <w:t xml:space="preserve"> also</w:t>
            </w:r>
            <w:r w:rsidRPr="005807EB">
              <w:rPr>
                <w:rFonts w:asciiTheme="minorHAnsi" w:hAnsiTheme="minorHAnsi" w:cstheme="minorHAnsi"/>
                <w:sz w:val="20"/>
                <w:szCs w:val="20"/>
              </w:rPr>
              <w:t xml:space="preserve"> used to minimize need for pesticides</w:t>
            </w:r>
            <w:r>
              <w:rPr>
                <w:rFonts w:asciiTheme="minorHAnsi" w:hAnsiTheme="minorHAnsi" w:cstheme="minorHAnsi"/>
                <w:sz w:val="20"/>
                <w:szCs w:val="20"/>
              </w:rPr>
              <w:t>.</w:t>
            </w:r>
          </w:p>
        </w:tc>
      </w:tr>
      <w:tr w:rsidR="00F40692" w:rsidRPr="003813F5" w14:paraId="221CA8E1" w14:textId="77777777" w:rsidTr="003813F5">
        <w:trPr>
          <w:cantSplit/>
          <w:trHeight w:val="698"/>
        </w:trPr>
        <w:tc>
          <w:tcPr>
            <w:tcW w:w="3862" w:type="dxa"/>
          </w:tcPr>
          <w:p w14:paraId="66BDB9DF" w14:textId="2FFD67C2" w:rsidR="00F40692" w:rsidRPr="003813F5" w:rsidRDefault="00F40692" w:rsidP="00F40692">
            <w:pPr>
              <w:pStyle w:val="Default"/>
              <w:rPr>
                <w:rFonts w:asciiTheme="minorHAnsi" w:hAnsiTheme="minorHAnsi" w:cstheme="minorHAnsi"/>
                <w:sz w:val="20"/>
                <w:szCs w:val="20"/>
              </w:rPr>
            </w:pPr>
            <w:r w:rsidRPr="003813F5">
              <w:rPr>
                <w:rFonts w:asciiTheme="minorHAnsi" w:hAnsiTheme="minorHAnsi" w:cstheme="minorHAnsi"/>
                <w:sz w:val="20"/>
                <w:szCs w:val="20"/>
              </w:rPr>
              <w:t xml:space="preserve">Identify pollutants of concern </w:t>
            </w:r>
          </w:p>
        </w:tc>
        <w:tc>
          <w:tcPr>
            <w:tcW w:w="9173" w:type="dxa"/>
          </w:tcPr>
          <w:p w14:paraId="0A1EDEEC" w14:textId="77777777" w:rsidR="00F40692" w:rsidRDefault="00F40692" w:rsidP="00F4069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Identify pollutants of concern that could be discharged from all of the O&amp;M activities described in Part IV.D.6.(b)(5)b and maintain a list of 100% of the pollutants identified. Including for example, metals; chlorides; hydrocarbons such as benzene, toluene, ethylbenzene, and xylenes; sediment; and trash. </w:t>
            </w:r>
          </w:p>
          <w:p w14:paraId="5D5AADFE" w14:textId="77777777" w:rsidR="00F40692" w:rsidRPr="005807EB" w:rsidRDefault="00F40692" w:rsidP="00F40692">
            <w:pPr>
              <w:pStyle w:val="Default"/>
              <w:rPr>
                <w:rFonts w:asciiTheme="minorHAnsi" w:hAnsiTheme="minorHAnsi" w:cstheme="minorHAnsi"/>
                <w:sz w:val="20"/>
                <w:szCs w:val="20"/>
              </w:rPr>
            </w:pPr>
          </w:p>
          <w:p w14:paraId="1FF24B97" w14:textId="7AD1D431" w:rsidR="00F40692" w:rsidRPr="003813F5" w:rsidRDefault="00F40692" w:rsidP="00F4069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Review and update the pollutants of concern list at least one time annually to address changes or additions to the O&amp;M activities where applicable. </w:t>
            </w:r>
          </w:p>
        </w:tc>
      </w:tr>
      <w:tr w:rsidR="00F40692" w:rsidRPr="003813F5" w14:paraId="4CF24008" w14:textId="77777777" w:rsidTr="003813F5">
        <w:trPr>
          <w:cantSplit/>
          <w:trHeight w:val="698"/>
        </w:trPr>
        <w:tc>
          <w:tcPr>
            <w:tcW w:w="3862" w:type="dxa"/>
          </w:tcPr>
          <w:p w14:paraId="5A54D070" w14:textId="32C0B23B" w:rsidR="00F40692" w:rsidRPr="003813F5" w:rsidRDefault="00F40692" w:rsidP="00F40692">
            <w:pPr>
              <w:pStyle w:val="Default"/>
              <w:rPr>
                <w:rFonts w:asciiTheme="minorHAnsi" w:hAnsiTheme="minorHAnsi" w:cstheme="minorHAnsi"/>
                <w:sz w:val="20"/>
                <w:szCs w:val="20"/>
              </w:rPr>
            </w:pPr>
            <w:r w:rsidRPr="003813F5">
              <w:rPr>
                <w:rFonts w:asciiTheme="minorHAnsi" w:hAnsiTheme="minorHAnsi" w:cstheme="minorHAnsi"/>
                <w:sz w:val="20"/>
                <w:szCs w:val="20"/>
              </w:rPr>
              <w:t>Pollution prevention measures</w:t>
            </w:r>
          </w:p>
        </w:tc>
        <w:tc>
          <w:tcPr>
            <w:tcW w:w="9173" w:type="dxa"/>
          </w:tcPr>
          <w:p w14:paraId="7BEC76DC" w14:textId="77777777" w:rsidR="00F40692" w:rsidRPr="005807EB" w:rsidRDefault="00F40692" w:rsidP="00F4069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Develop and implement a set of pollution prevention measures that will reduce the discharge of pollutants in stormwater from the permittee-owned operations. Implement at least two of the following pollution prevention measures: </w:t>
            </w:r>
          </w:p>
          <w:p w14:paraId="3998E124" w14:textId="77777777" w:rsidR="00F40692" w:rsidRPr="00F40692" w:rsidRDefault="00F40692" w:rsidP="00F40692">
            <w:pPr>
              <w:pStyle w:val="TableParagraph"/>
              <w:numPr>
                <w:ilvl w:val="0"/>
                <w:numId w:val="7"/>
              </w:numPr>
              <w:ind w:left="547"/>
              <w:rPr>
                <w:rFonts w:asciiTheme="minorHAnsi" w:hAnsiTheme="minorHAnsi" w:cstheme="minorHAnsi"/>
                <w:color w:val="231F20"/>
                <w:sz w:val="20"/>
                <w:szCs w:val="20"/>
              </w:rPr>
            </w:pPr>
            <w:r w:rsidRPr="00F40692">
              <w:rPr>
                <w:rFonts w:asciiTheme="minorHAnsi" w:hAnsiTheme="minorHAnsi" w:cstheme="minorHAnsi"/>
                <w:color w:val="231F20"/>
                <w:sz w:val="20"/>
                <w:szCs w:val="20"/>
              </w:rPr>
              <w:t xml:space="preserve">• Replace at least 50% of the MS4’s materials and chemicals with more environmentally friendly materials or methods by the end of the permit term; </w:t>
            </w:r>
          </w:p>
          <w:p w14:paraId="3901E870" w14:textId="77777777" w:rsidR="00F40692" w:rsidRPr="00F40692" w:rsidRDefault="00F40692" w:rsidP="00F40692">
            <w:pPr>
              <w:pStyle w:val="TableParagraph"/>
              <w:numPr>
                <w:ilvl w:val="0"/>
                <w:numId w:val="7"/>
              </w:numPr>
              <w:ind w:left="547"/>
              <w:rPr>
                <w:rFonts w:asciiTheme="minorHAnsi" w:hAnsiTheme="minorHAnsi" w:cstheme="minorHAnsi"/>
                <w:color w:val="231F20"/>
                <w:sz w:val="20"/>
                <w:szCs w:val="20"/>
              </w:rPr>
            </w:pPr>
            <w:r w:rsidRPr="00F40692">
              <w:rPr>
                <w:rFonts w:asciiTheme="minorHAnsi" w:hAnsiTheme="minorHAnsi" w:cstheme="minorHAnsi"/>
                <w:color w:val="231F20"/>
                <w:sz w:val="20"/>
                <w:szCs w:val="20"/>
              </w:rPr>
              <w:t xml:space="preserve">• Track 100% of the application of deicing and anti-icing compounds in the MS4 area and record the amount of compound used for each application annually; </w:t>
            </w:r>
          </w:p>
          <w:p w14:paraId="193ED9AC" w14:textId="77777777" w:rsidR="00F40692" w:rsidRPr="00F40692" w:rsidRDefault="00F40692" w:rsidP="00F40692">
            <w:pPr>
              <w:pStyle w:val="TableParagraph"/>
              <w:numPr>
                <w:ilvl w:val="0"/>
                <w:numId w:val="7"/>
              </w:numPr>
              <w:ind w:left="547"/>
              <w:rPr>
                <w:rFonts w:asciiTheme="minorHAnsi" w:hAnsiTheme="minorHAnsi" w:cstheme="minorHAnsi"/>
                <w:color w:val="231F20"/>
                <w:sz w:val="20"/>
                <w:szCs w:val="20"/>
              </w:rPr>
            </w:pPr>
            <w:r w:rsidRPr="00F40692">
              <w:rPr>
                <w:rFonts w:asciiTheme="minorHAnsi" w:hAnsiTheme="minorHAnsi" w:cstheme="minorHAnsi"/>
                <w:color w:val="231F20"/>
                <w:sz w:val="20"/>
                <w:szCs w:val="20"/>
              </w:rPr>
              <w:t xml:space="preserve">• Use suspended tarps, booms, or vacuums to capture paint, solvents, rust, paint chips and other pollutants during 80% of regular bridge maintenance each year; and </w:t>
            </w:r>
          </w:p>
          <w:p w14:paraId="1920284A" w14:textId="1B314BD1" w:rsidR="00F40692" w:rsidRPr="003813F5" w:rsidRDefault="00F40692" w:rsidP="00F40692">
            <w:pPr>
              <w:pStyle w:val="TableParagraph"/>
              <w:numPr>
                <w:ilvl w:val="0"/>
                <w:numId w:val="7"/>
              </w:numPr>
              <w:ind w:left="547"/>
              <w:rPr>
                <w:rFonts w:asciiTheme="minorHAnsi" w:hAnsiTheme="minorHAnsi" w:cstheme="minorHAnsi"/>
                <w:sz w:val="20"/>
                <w:szCs w:val="20"/>
              </w:rPr>
            </w:pPr>
            <w:r w:rsidRPr="00F40692">
              <w:rPr>
                <w:rFonts w:asciiTheme="minorHAnsi" w:hAnsiTheme="minorHAnsi" w:cstheme="minorHAnsi"/>
                <w:color w:val="231F20"/>
                <w:sz w:val="20"/>
                <w:szCs w:val="20"/>
              </w:rPr>
              <w:t>• Place barriers around or conduct runoff away from 100% of deicing chemical storage areas to prevent discharge into surface waters each year.</w:t>
            </w:r>
            <w:r w:rsidRPr="005807EB">
              <w:rPr>
                <w:rFonts w:asciiTheme="minorHAnsi" w:hAnsiTheme="minorHAnsi" w:cstheme="minorHAnsi"/>
                <w:sz w:val="20"/>
                <w:szCs w:val="20"/>
              </w:rPr>
              <w:t xml:space="preserve"> </w:t>
            </w:r>
          </w:p>
        </w:tc>
      </w:tr>
      <w:tr w:rsidR="00EA3272" w:rsidRPr="003813F5" w14:paraId="2A54DC81" w14:textId="77777777" w:rsidTr="003813F5">
        <w:trPr>
          <w:cantSplit/>
          <w:trHeight w:val="698"/>
        </w:trPr>
        <w:tc>
          <w:tcPr>
            <w:tcW w:w="3862" w:type="dxa"/>
          </w:tcPr>
          <w:p w14:paraId="33F7F2D0" w14:textId="01BFE78C" w:rsidR="00EA3272" w:rsidRPr="003813F5" w:rsidRDefault="00EA3272" w:rsidP="00EA3272">
            <w:pPr>
              <w:pStyle w:val="Default"/>
              <w:rPr>
                <w:rFonts w:asciiTheme="minorHAnsi" w:hAnsiTheme="minorHAnsi" w:cstheme="minorHAnsi"/>
                <w:sz w:val="20"/>
                <w:szCs w:val="20"/>
              </w:rPr>
            </w:pPr>
            <w:r w:rsidRPr="003813F5">
              <w:rPr>
                <w:rFonts w:asciiTheme="minorHAnsi" w:hAnsiTheme="minorHAnsi" w:cstheme="minorHAnsi"/>
                <w:sz w:val="20"/>
                <w:szCs w:val="20"/>
              </w:rPr>
              <w:lastRenderedPageBreak/>
              <w:t>Inspection of pollution prevention measures</w:t>
            </w:r>
          </w:p>
        </w:tc>
        <w:tc>
          <w:tcPr>
            <w:tcW w:w="9173" w:type="dxa"/>
          </w:tcPr>
          <w:p w14:paraId="65768450" w14:textId="77777777" w:rsidR="00EA3272" w:rsidRDefault="00EA3272" w:rsidP="00EA327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At least one time annually, visually inspect 100% of pollution prevention measures implemented at permittee-owned facilities to ensure they are working properly. </w:t>
            </w:r>
          </w:p>
          <w:p w14:paraId="0EBEE282" w14:textId="77777777" w:rsidR="00EA3272" w:rsidRPr="005807EB" w:rsidRDefault="00EA3272" w:rsidP="00EA3272">
            <w:pPr>
              <w:pStyle w:val="Default"/>
              <w:rPr>
                <w:rFonts w:asciiTheme="minorHAnsi" w:hAnsiTheme="minorHAnsi" w:cstheme="minorHAnsi"/>
                <w:sz w:val="20"/>
                <w:szCs w:val="20"/>
              </w:rPr>
            </w:pPr>
          </w:p>
          <w:p w14:paraId="4C0448DA" w14:textId="77777777" w:rsidR="00EA3272" w:rsidRDefault="00EA3272" w:rsidP="00EA327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Develop and maintain written procedures that describe the frequency of inspections and how they will be conducted. </w:t>
            </w:r>
          </w:p>
          <w:p w14:paraId="5B6BB2CD" w14:textId="77777777" w:rsidR="00EA3272" w:rsidRPr="005807EB" w:rsidRDefault="00EA3272" w:rsidP="00EA3272">
            <w:pPr>
              <w:pStyle w:val="Default"/>
              <w:rPr>
                <w:rFonts w:asciiTheme="minorHAnsi" w:hAnsiTheme="minorHAnsi" w:cstheme="minorHAnsi"/>
                <w:sz w:val="20"/>
                <w:szCs w:val="20"/>
              </w:rPr>
            </w:pPr>
          </w:p>
          <w:p w14:paraId="4DB759FC" w14:textId="77777777" w:rsidR="00EA3272" w:rsidRDefault="00EA3272" w:rsidP="00EA327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Review and update the inspection procedures at least one time annually to address changes or additions to the pollution prevention measures. </w:t>
            </w:r>
          </w:p>
          <w:p w14:paraId="0E03E786" w14:textId="77777777" w:rsidR="00EA3272" w:rsidRPr="005807EB" w:rsidRDefault="00EA3272" w:rsidP="00EA3272">
            <w:pPr>
              <w:pStyle w:val="Default"/>
              <w:rPr>
                <w:rFonts w:asciiTheme="minorHAnsi" w:hAnsiTheme="minorHAnsi" w:cstheme="minorHAnsi"/>
                <w:sz w:val="20"/>
                <w:szCs w:val="20"/>
              </w:rPr>
            </w:pPr>
          </w:p>
          <w:p w14:paraId="694C5553" w14:textId="46D5C464" w:rsidR="00EA3272" w:rsidRPr="003813F5" w:rsidRDefault="00EA3272" w:rsidP="00EA327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Maintain a log of 100% of the inspections conducted annually and make the log available for review by the TCEQ within 24 hours of a request. </w:t>
            </w:r>
          </w:p>
        </w:tc>
      </w:tr>
      <w:tr w:rsidR="00EA3272" w:rsidRPr="003813F5" w14:paraId="38007301" w14:textId="77777777" w:rsidTr="003813F5">
        <w:trPr>
          <w:cantSplit/>
          <w:trHeight w:val="698"/>
        </w:trPr>
        <w:tc>
          <w:tcPr>
            <w:tcW w:w="3862" w:type="dxa"/>
          </w:tcPr>
          <w:p w14:paraId="606FE9E8" w14:textId="7B5A9394" w:rsidR="00EA3272" w:rsidRPr="003813F5" w:rsidRDefault="00EA3272" w:rsidP="00EA3272">
            <w:pPr>
              <w:pStyle w:val="Default"/>
              <w:rPr>
                <w:rFonts w:asciiTheme="minorHAnsi" w:hAnsiTheme="minorHAnsi" w:cstheme="minorHAnsi"/>
                <w:bCs/>
                <w:sz w:val="20"/>
                <w:szCs w:val="20"/>
              </w:rPr>
            </w:pPr>
            <w:r w:rsidRPr="003813F5">
              <w:rPr>
                <w:rFonts w:asciiTheme="minorHAnsi" w:hAnsiTheme="minorHAnsi" w:cstheme="minorHAnsi"/>
                <w:sz w:val="20"/>
                <w:szCs w:val="20"/>
              </w:rPr>
              <w:t>Structural control maintenance</w:t>
            </w:r>
          </w:p>
        </w:tc>
        <w:tc>
          <w:tcPr>
            <w:tcW w:w="9173" w:type="dxa"/>
          </w:tcPr>
          <w:p w14:paraId="3EFDE222" w14:textId="77777777" w:rsidR="00EA3272" w:rsidRDefault="00EA3272" w:rsidP="00EA327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At least one time annually, perform maintenance of 100% of the structural controls which require maintenance. Maintenance must follow a plan and schedule developed by the small MS4 operator to be consistent with maintaining the effectiveness of the BMP. </w:t>
            </w:r>
          </w:p>
          <w:p w14:paraId="2CD90A05" w14:textId="77777777" w:rsidR="00EA3272" w:rsidRPr="005807EB" w:rsidRDefault="00EA3272" w:rsidP="00EA3272">
            <w:pPr>
              <w:pStyle w:val="Default"/>
              <w:rPr>
                <w:rFonts w:asciiTheme="minorHAnsi" w:hAnsiTheme="minorHAnsi" w:cstheme="minorHAnsi"/>
                <w:sz w:val="20"/>
                <w:szCs w:val="20"/>
              </w:rPr>
            </w:pPr>
          </w:p>
          <w:p w14:paraId="1D62293A" w14:textId="77777777" w:rsidR="00EA3272" w:rsidRDefault="00EA3272" w:rsidP="00EA327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The permittee shall develop and maintain written procedures that define the frequency of inspections and how they will be conducted. </w:t>
            </w:r>
          </w:p>
          <w:p w14:paraId="59D44D84" w14:textId="77777777" w:rsidR="00EA3272" w:rsidRPr="005807EB" w:rsidRDefault="00EA3272" w:rsidP="00EA3272">
            <w:pPr>
              <w:pStyle w:val="Default"/>
              <w:rPr>
                <w:rFonts w:asciiTheme="minorHAnsi" w:hAnsiTheme="minorHAnsi" w:cstheme="minorHAnsi"/>
                <w:sz w:val="20"/>
                <w:szCs w:val="20"/>
              </w:rPr>
            </w:pPr>
          </w:p>
          <w:p w14:paraId="3AB1EE10" w14:textId="40AEAAAD" w:rsidR="00EA3272" w:rsidRPr="003813F5" w:rsidRDefault="00EA3272" w:rsidP="00EA3272">
            <w:pPr>
              <w:pStyle w:val="Default"/>
              <w:rPr>
                <w:rFonts w:asciiTheme="minorHAnsi" w:hAnsiTheme="minorHAnsi" w:cstheme="minorHAnsi"/>
                <w:sz w:val="20"/>
                <w:szCs w:val="20"/>
              </w:rPr>
            </w:pPr>
            <w:r w:rsidRPr="005807EB">
              <w:rPr>
                <w:rFonts w:asciiTheme="minorHAnsi" w:hAnsiTheme="minorHAnsi" w:cstheme="minorHAnsi"/>
                <w:sz w:val="20"/>
                <w:szCs w:val="20"/>
              </w:rPr>
              <w:t xml:space="preserve">Review and update the maintenance procedures at least one time annually to address changes or additions to the pollution prevention measures. </w:t>
            </w:r>
          </w:p>
        </w:tc>
      </w:tr>
    </w:tbl>
    <w:p w14:paraId="15ECF902" w14:textId="012EF62B" w:rsidR="008A6B7E" w:rsidRDefault="008A6B7E" w:rsidP="003A7275">
      <w:pPr>
        <w:tabs>
          <w:tab w:val="left" w:pos="3555"/>
        </w:tabs>
      </w:pPr>
    </w:p>
    <w:p w14:paraId="04E73CE6" w14:textId="77777777" w:rsidR="008A6B7E" w:rsidRDefault="008A6B7E">
      <w:pPr>
        <w:sectPr w:rsidR="008A6B7E" w:rsidSect="00C51804">
          <w:headerReference w:type="default" r:id="rId39"/>
          <w:footerReference w:type="default" r:id="rId40"/>
          <w:pgSz w:w="15840" w:h="12240" w:orient="landscape"/>
          <w:pgMar w:top="2160" w:right="1440" w:bottom="1440" w:left="1440" w:header="720" w:footer="720" w:gutter="0"/>
          <w:cols w:space="720"/>
          <w:docGrid w:linePitch="360"/>
        </w:sectPr>
      </w:pPr>
    </w:p>
    <w:p w14:paraId="55CC12EF" w14:textId="4051278D" w:rsidR="008A6B7E" w:rsidRPr="00041412" w:rsidRDefault="008A6B7E" w:rsidP="008A6B7E">
      <w:pPr>
        <w:pStyle w:val="Heading2"/>
      </w:pPr>
      <w:bookmarkStart w:id="53" w:name="_Toc189563943"/>
      <w:bookmarkStart w:id="54" w:name="_Toc190357858"/>
      <w:r w:rsidRPr="00041412">
        <w:lastRenderedPageBreak/>
        <w:t>Total Maximum Daily Load (TMDL) Compliance</w:t>
      </w:r>
      <w:bookmarkEnd w:id="53"/>
      <w:bookmarkEnd w:id="54"/>
    </w:p>
    <w:p w14:paraId="13C05D68" w14:textId="579A6EC2" w:rsidR="003A7275" w:rsidRPr="00041412" w:rsidRDefault="003A7275" w:rsidP="003813F5"/>
    <w:p w14:paraId="0E275EC9" w14:textId="77777777" w:rsidR="00DD625F" w:rsidRPr="00041412" w:rsidRDefault="00DD625F" w:rsidP="00DD625F">
      <w:pPr>
        <w:pStyle w:val="BodyText"/>
      </w:pPr>
      <w:r w:rsidRPr="00041412">
        <w:t xml:space="preserve">The TCEQ has adopted an implementation plan (I-Plan) TMDL for bacteria </w:t>
      </w:r>
      <w:r>
        <w:t xml:space="preserve">and chlordane in edible tissues </w:t>
      </w:r>
      <w:r w:rsidRPr="00041412">
        <w:t xml:space="preserve">for the Greater Trinity River Region, including Segment No. 0841 that receives discharges from the Northeast Campus. TCCD is a regulated MS4 within the affected region and therefore must meet the TMDL requirements of the I-Plan. </w:t>
      </w:r>
    </w:p>
    <w:p w14:paraId="4528D3D3" w14:textId="4A53129A" w:rsidR="003B002F" w:rsidRPr="00041412" w:rsidRDefault="003B002F" w:rsidP="003813F5"/>
    <w:p w14:paraId="3B34A32F" w14:textId="37CCAA50" w:rsidR="004E16A1" w:rsidRPr="00DF1E1C" w:rsidRDefault="00633EE1" w:rsidP="003813F5">
      <w:pPr>
        <w:spacing w:line="300" w:lineRule="auto"/>
        <w:rPr>
          <w:b/>
          <w:bCs/>
          <w:i/>
          <w:iCs/>
        </w:rPr>
      </w:pPr>
      <w:r w:rsidRPr="00DF1E1C">
        <w:rPr>
          <w:b/>
          <w:bCs/>
          <w:i/>
          <w:iCs/>
        </w:rPr>
        <w:t xml:space="preserve">Background </w:t>
      </w:r>
    </w:p>
    <w:p w14:paraId="32C0E091" w14:textId="357B6B50" w:rsidR="00D97209" w:rsidRPr="00041412" w:rsidRDefault="00D97209" w:rsidP="00D97209">
      <w:pPr>
        <w:pStyle w:val="BodyText"/>
      </w:pPr>
      <w:r w:rsidRPr="00041412">
        <w:t xml:space="preserve">Potential sources identified at the </w:t>
      </w:r>
      <w:r>
        <w:t>Northeast</w:t>
      </w:r>
      <w:r w:rsidRPr="00041412">
        <w:t xml:space="preserve"> Campus include limited unmanaged animal contribution from naturally occurring wildlife, grease traps, illegal dumping, and food waste litter. There are no </w:t>
      </w:r>
      <w:r>
        <w:t>OSSFs</w:t>
      </w:r>
      <w:r w:rsidRPr="00041412">
        <w:t xml:space="preserve"> or residential populations present.</w:t>
      </w:r>
    </w:p>
    <w:p w14:paraId="2C73F99D" w14:textId="77777777" w:rsidR="00D97209" w:rsidRPr="00041412" w:rsidRDefault="00D97209" w:rsidP="00D97209"/>
    <w:p w14:paraId="783BB4D4" w14:textId="77777777" w:rsidR="00D97209" w:rsidRPr="00041412" w:rsidRDefault="00D97209" w:rsidP="00D97209">
      <w:pPr>
        <w:pStyle w:val="BodyText"/>
      </w:pPr>
      <w:r w:rsidRPr="00041412">
        <w:t xml:space="preserve">The TCCD Northeast Campus discharges specifically into the Creek segment 0841_02, and Table </w:t>
      </w:r>
      <w:r>
        <w:t>71</w:t>
      </w:r>
      <w:r w:rsidRPr="00041412">
        <w:t xml:space="preserve"> of the </w:t>
      </w:r>
      <w:r>
        <w:t>I-Plan</w:t>
      </w:r>
      <w:r w:rsidRPr="00041412">
        <w:t xml:space="preserve"> i</w:t>
      </w:r>
      <w:r>
        <w:t>ndicate</w:t>
      </w:r>
      <w:r w:rsidRPr="00041412">
        <w:t xml:space="preserve">s </w:t>
      </w:r>
      <w:r>
        <w:t>the Waste Load Allocation value (WLA</w:t>
      </w:r>
      <w:r w:rsidRPr="00B066E4">
        <w:rPr>
          <w:vertAlign w:val="subscript"/>
        </w:rPr>
        <w:t>SW</w:t>
      </w:r>
      <w:r>
        <w:t xml:space="preserve">) is 1,920 </w:t>
      </w:r>
      <w:r w:rsidRPr="00041412">
        <w:t xml:space="preserve">billion mpn/day. </w:t>
      </w:r>
    </w:p>
    <w:p w14:paraId="25951D15" w14:textId="77777777" w:rsidR="00D97209" w:rsidRPr="00041412" w:rsidRDefault="00D97209" w:rsidP="00D97209">
      <w:pPr>
        <w:pStyle w:val="BodyText"/>
      </w:pPr>
    </w:p>
    <w:p w14:paraId="6489700A" w14:textId="77777777" w:rsidR="00D97209" w:rsidRPr="00041412" w:rsidRDefault="00D97209" w:rsidP="00D97209">
      <w:pPr>
        <w:pStyle w:val="BodyText"/>
      </w:pPr>
      <w:r w:rsidRPr="00041412">
        <w:t xml:space="preserve">The current and proposed ways in which TCCD plans to address the bacteria load in its MS4, aligning with the program efforts set forth in the I-Plan, are discussed below. </w:t>
      </w:r>
    </w:p>
    <w:p w14:paraId="0FF0A190" w14:textId="77777777" w:rsidR="00DF1E1C" w:rsidRPr="00041412" w:rsidRDefault="00DF1E1C" w:rsidP="003813F5"/>
    <w:p w14:paraId="4CAEB6A6" w14:textId="67AE72A7" w:rsidR="004E2C20" w:rsidRPr="00041412" w:rsidRDefault="004E2C20" w:rsidP="004E2C20">
      <w:pPr>
        <w:pStyle w:val="Heading3"/>
      </w:pPr>
      <w:bookmarkStart w:id="55" w:name="_Toc190357859"/>
      <w:r w:rsidRPr="00041412">
        <w:t>IDDE Program Participation</w:t>
      </w:r>
      <w:bookmarkEnd w:id="55"/>
    </w:p>
    <w:p w14:paraId="720170EB" w14:textId="13D970DA" w:rsidR="008A004F" w:rsidRPr="00041412" w:rsidRDefault="008A004F" w:rsidP="008A004F">
      <w:pPr>
        <w:pStyle w:val="BodyText"/>
      </w:pPr>
      <w:r w:rsidRPr="00041412">
        <w:t>As discussed in MCM #2: IDDE, TCCD has established BMPs for inspecting campuses, activating public support, and training field personnel in reporting observations of illicit, non-stormwater discharges</w:t>
      </w:r>
      <w:r w:rsidR="00E15476">
        <w:t xml:space="preserve"> which </w:t>
      </w:r>
      <w:r w:rsidRPr="00041412">
        <w:t xml:space="preserve"> would include any potential wastewater, untreated sewage, or illegal dumping </w:t>
      </w:r>
      <w:r w:rsidR="00C51A61">
        <w:t>that</w:t>
      </w:r>
      <w:r w:rsidR="00C51A61" w:rsidRPr="00041412">
        <w:t xml:space="preserve"> </w:t>
      </w:r>
      <w:r w:rsidRPr="00041412">
        <w:t xml:space="preserve">could negatively impact bacteria loading. </w:t>
      </w:r>
    </w:p>
    <w:p w14:paraId="3C55E5ED" w14:textId="77777777" w:rsidR="008A004F" w:rsidRPr="00041412" w:rsidRDefault="008A004F" w:rsidP="008A004F"/>
    <w:p w14:paraId="466286FF" w14:textId="12F82EE2" w:rsidR="008A004F" w:rsidRPr="00041412" w:rsidRDefault="008A004F" w:rsidP="008A004F">
      <w:pPr>
        <w:pStyle w:val="BodyText"/>
      </w:pPr>
      <w:r w:rsidRPr="00041412">
        <w:t xml:space="preserve">Additionally, MCM #2 includes a BMP to prevent and correct leaking on-site sewage disposal systems. For TCCD, these sewage disposal systems include acid neutralization pits that receive discharges from instructional labs and grease traps that receive discharges from kitchens. There is no electronic or mechanical detection system to discover leaks or ruptures in these on-site sewage disposal systems, so the disposal systems are free flowing to the City of Fort Worth. However, the district’s Facilities Department is notified upon discovery of any system issues and work orders are enacted promptly </w:t>
      </w:r>
      <w:r>
        <w:t>t</w:t>
      </w:r>
      <w:r w:rsidRPr="00041412">
        <w:t xml:space="preserve">o address any necessary repairs. </w:t>
      </w:r>
    </w:p>
    <w:p w14:paraId="59F9C768" w14:textId="77777777" w:rsidR="00DF1E1C" w:rsidRPr="00041412" w:rsidRDefault="00DF1E1C" w:rsidP="003813F5"/>
    <w:p w14:paraId="790468D2" w14:textId="57FC3683" w:rsidR="007A0584" w:rsidRPr="00041412" w:rsidRDefault="007A0584" w:rsidP="007A0584">
      <w:pPr>
        <w:pStyle w:val="Heading3"/>
      </w:pPr>
      <w:bookmarkStart w:id="56" w:name="_Toc190357860"/>
      <w:r w:rsidRPr="00041412">
        <w:t>Additional Means of Addressing Bacteria Sources</w:t>
      </w:r>
      <w:bookmarkEnd w:id="56"/>
    </w:p>
    <w:p w14:paraId="273AFE03" w14:textId="0FF5C9C7" w:rsidR="00FB3ECA" w:rsidRDefault="008C586D" w:rsidP="003813F5">
      <w:pPr>
        <w:pStyle w:val="BodyText"/>
      </w:pPr>
      <w:r w:rsidRPr="00041412">
        <w:t>As discussed in MCM #1: Public Education</w:t>
      </w:r>
      <w:r>
        <w:t xml:space="preserve"> </w:t>
      </w:r>
      <w:r w:rsidRPr="00041412">
        <w:t>and Outreach, TCCD has established BMPs regarding public education of impacts of food waste litter on stormwater quality</w:t>
      </w:r>
      <w:r w:rsidR="00D14393">
        <w:t>.</w:t>
      </w:r>
      <w:r w:rsidRPr="00041412">
        <w:t xml:space="preserve">Public Education efforts are specifically geared towards increasing the public awareness of impacts to stormwater from </w:t>
      </w:r>
      <w:r w:rsidRPr="00041412">
        <w:lastRenderedPageBreak/>
        <w:t>food waste litter, with ideas for how the public can participate in mitigating th</w:t>
      </w:r>
      <w:r w:rsidR="00D14393">
        <w:t>is</w:t>
      </w:r>
      <w:r w:rsidRPr="00041412">
        <w:t xml:space="preserve"> issue</w:t>
      </w:r>
      <w:r w:rsidR="001E1EDA" w:rsidRPr="00041412">
        <w:t>.</w:t>
      </w:r>
      <w:r w:rsidR="00EF2ABF">
        <w:t xml:space="preserve"> </w:t>
      </w:r>
      <w:r w:rsidR="00485D44">
        <w:t>BMPs for addressing bacteria sources are described in the table below.</w:t>
      </w:r>
    </w:p>
    <w:p w14:paraId="5AEB1889" w14:textId="77777777" w:rsidR="00CA3CD9" w:rsidRDefault="00CA3CD9" w:rsidP="003813F5">
      <w:pPr>
        <w:pStyle w:val="BodyText"/>
      </w:pPr>
    </w:p>
    <w:tbl>
      <w:tblPr>
        <w:tblW w:w="9075"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000" w:firstRow="0" w:lastRow="0" w:firstColumn="0" w:lastColumn="0" w:noHBand="0" w:noVBand="0"/>
      </w:tblPr>
      <w:tblGrid>
        <w:gridCol w:w="3225"/>
        <w:gridCol w:w="5850"/>
      </w:tblGrid>
      <w:tr w:rsidR="00B9313E" w:rsidRPr="003813F5" w14:paraId="68553065" w14:textId="77777777" w:rsidTr="00B9313E">
        <w:trPr>
          <w:cantSplit/>
          <w:trHeight w:val="432"/>
          <w:tblHeader/>
          <w:jc w:val="center"/>
        </w:trPr>
        <w:tc>
          <w:tcPr>
            <w:tcW w:w="3225" w:type="dxa"/>
            <w:tcBorders>
              <w:top w:val="double" w:sz="4" w:space="0" w:color="000000"/>
              <w:bottom w:val="double" w:sz="4" w:space="0" w:color="000000"/>
            </w:tcBorders>
            <w:vAlign w:val="bottom"/>
          </w:tcPr>
          <w:p w14:paraId="6CDF1BB5" w14:textId="77777777" w:rsidR="00B9313E" w:rsidRPr="003813F5" w:rsidRDefault="00B9313E" w:rsidP="00F308F5">
            <w:pPr>
              <w:pStyle w:val="Default"/>
              <w:jc w:val="center"/>
              <w:rPr>
                <w:rFonts w:asciiTheme="minorHAnsi" w:hAnsiTheme="minorHAnsi" w:cstheme="minorHAnsi"/>
                <w:sz w:val="20"/>
                <w:szCs w:val="20"/>
              </w:rPr>
            </w:pPr>
            <w:r w:rsidRPr="003813F5">
              <w:rPr>
                <w:rFonts w:asciiTheme="minorHAnsi" w:hAnsiTheme="minorHAnsi" w:cstheme="minorHAnsi"/>
                <w:b/>
                <w:bCs/>
                <w:sz w:val="20"/>
                <w:szCs w:val="20"/>
              </w:rPr>
              <w:t>BMP</w:t>
            </w:r>
          </w:p>
        </w:tc>
        <w:tc>
          <w:tcPr>
            <w:tcW w:w="5850" w:type="dxa"/>
            <w:tcBorders>
              <w:top w:val="double" w:sz="4" w:space="0" w:color="000000"/>
              <w:bottom w:val="double" w:sz="4" w:space="0" w:color="000000"/>
            </w:tcBorders>
            <w:vAlign w:val="bottom"/>
          </w:tcPr>
          <w:p w14:paraId="43211CA8" w14:textId="77777777" w:rsidR="00B9313E" w:rsidRPr="003813F5" w:rsidRDefault="00B9313E" w:rsidP="00F308F5">
            <w:pPr>
              <w:pStyle w:val="Default"/>
              <w:jc w:val="center"/>
              <w:rPr>
                <w:rFonts w:asciiTheme="minorHAnsi" w:hAnsiTheme="minorHAnsi" w:cstheme="minorHAnsi"/>
                <w:sz w:val="20"/>
                <w:szCs w:val="20"/>
              </w:rPr>
            </w:pPr>
            <w:r w:rsidRPr="003813F5">
              <w:rPr>
                <w:rFonts w:asciiTheme="minorHAnsi" w:hAnsiTheme="minorHAnsi" w:cstheme="minorHAnsi"/>
                <w:b/>
                <w:bCs/>
                <w:sz w:val="20"/>
                <w:szCs w:val="20"/>
              </w:rPr>
              <w:t>Measurable Goals</w:t>
            </w:r>
          </w:p>
        </w:tc>
      </w:tr>
      <w:tr w:rsidR="00B9313E" w:rsidRPr="003813F5" w14:paraId="6DFECC94" w14:textId="77777777" w:rsidTr="00B9313E">
        <w:trPr>
          <w:cantSplit/>
          <w:trHeight w:val="698"/>
          <w:jc w:val="center"/>
        </w:trPr>
        <w:tc>
          <w:tcPr>
            <w:tcW w:w="3225" w:type="dxa"/>
            <w:tcBorders>
              <w:top w:val="double" w:sz="4" w:space="0" w:color="000000"/>
            </w:tcBorders>
          </w:tcPr>
          <w:p w14:paraId="272E8AF4" w14:textId="77777777" w:rsidR="00B9313E" w:rsidRPr="003813F5" w:rsidRDefault="00B9313E" w:rsidP="00F308F5">
            <w:pPr>
              <w:pStyle w:val="Default"/>
              <w:rPr>
                <w:rFonts w:asciiTheme="minorHAnsi" w:hAnsiTheme="minorHAnsi" w:cstheme="minorHAnsi"/>
                <w:bCs/>
                <w:sz w:val="20"/>
                <w:szCs w:val="20"/>
              </w:rPr>
            </w:pPr>
            <w:r w:rsidRPr="003813F5">
              <w:rPr>
                <w:rFonts w:asciiTheme="minorHAnsi" w:hAnsiTheme="minorHAnsi" w:cstheme="minorHAnsi"/>
                <w:sz w:val="20"/>
                <w:szCs w:val="20"/>
              </w:rPr>
              <w:t>From MCM #2: Target Area Inspections</w:t>
            </w:r>
          </w:p>
        </w:tc>
        <w:tc>
          <w:tcPr>
            <w:tcW w:w="5850" w:type="dxa"/>
            <w:tcBorders>
              <w:top w:val="double" w:sz="4" w:space="0" w:color="000000"/>
            </w:tcBorders>
          </w:tcPr>
          <w:p w14:paraId="5B738C34" w14:textId="77777777" w:rsidR="00B9313E" w:rsidRDefault="00B9313E" w:rsidP="00F308F5">
            <w:pPr>
              <w:pStyle w:val="Default"/>
              <w:rPr>
                <w:rFonts w:asciiTheme="minorHAnsi" w:hAnsiTheme="minorHAnsi" w:cstheme="minorHAnsi"/>
                <w:sz w:val="20"/>
                <w:szCs w:val="20"/>
              </w:rPr>
            </w:pPr>
            <w:r w:rsidRPr="003813F5">
              <w:rPr>
                <w:rFonts w:asciiTheme="minorHAnsi" w:hAnsiTheme="minorHAnsi" w:cstheme="minorHAnsi"/>
                <w:sz w:val="20"/>
                <w:szCs w:val="20"/>
              </w:rPr>
              <w:t>Document quarterly inspections a using target area checklists and track corrective actions to completion.</w:t>
            </w:r>
          </w:p>
          <w:p w14:paraId="13D8A34E" w14:textId="77777777" w:rsidR="00B9313E" w:rsidRDefault="00B9313E" w:rsidP="00F308F5">
            <w:pPr>
              <w:pStyle w:val="Default"/>
              <w:rPr>
                <w:rFonts w:asciiTheme="minorHAnsi" w:hAnsiTheme="minorHAnsi" w:cstheme="minorHAnsi"/>
                <w:sz w:val="20"/>
                <w:szCs w:val="20"/>
              </w:rPr>
            </w:pPr>
          </w:p>
          <w:p w14:paraId="648C1B43" w14:textId="5966970F" w:rsidR="00B9313E" w:rsidRPr="003813F5" w:rsidRDefault="00B9313E" w:rsidP="00F308F5">
            <w:pPr>
              <w:pStyle w:val="Default"/>
              <w:rPr>
                <w:rFonts w:asciiTheme="minorHAnsi" w:hAnsiTheme="minorHAnsi" w:cstheme="minorHAnsi"/>
                <w:sz w:val="20"/>
                <w:szCs w:val="20"/>
              </w:rPr>
            </w:pPr>
            <w:r>
              <w:rPr>
                <w:rFonts w:asciiTheme="minorHAnsi" w:hAnsiTheme="minorHAnsi" w:cstheme="minorHAnsi"/>
                <w:sz w:val="20"/>
                <w:szCs w:val="20"/>
              </w:rPr>
              <w:t xml:space="preserve">These areas include </w:t>
            </w:r>
            <w:r w:rsidRPr="003813F5">
              <w:rPr>
                <w:rFonts w:asciiTheme="minorHAnsi" w:hAnsiTheme="minorHAnsi" w:cstheme="minorHAnsi"/>
                <w:sz w:val="20"/>
                <w:szCs w:val="20"/>
              </w:rPr>
              <w:t>trash compactors or areas where waste accumulation occurs</w:t>
            </w:r>
            <w:r>
              <w:rPr>
                <w:rFonts w:asciiTheme="minorHAnsi" w:hAnsiTheme="minorHAnsi" w:cstheme="minorHAnsi"/>
                <w:sz w:val="20"/>
                <w:szCs w:val="20"/>
              </w:rPr>
              <w:t>.</w:t>
            </w:r>
          </w:p>
        </w:tc>
      </w:tr>
      <w:tr w:rsidR="00B9313E" w:rsidRPr="003813F5" w14:paraId="695FB53B" w14:textId="77777777" w:rsidTr="00B9313E">
        <w:trPr>
          <w:cantSplit/>
          <w:trHeight w:val="698"/>
          <w:jc w:val="center"/>
        </w:trPr>
        <w:tc>
          <w:tcPr>
            <w:tcW w:w="3225" w:type="dxa"/>
          </w:tcPr>
          <w:p w14:paraId="62FB318A" w14:textId="77777777" w:rsidR="00B9313E" w:rsidRPr="003813F5" w:rsidRDefault="00B9313E" w:rsidP="00F308F5">
            <w:pPr>
              <w:pStyle w:val="Default"/>
              <w:rPr>
                <w:rFonts w:asciiTheme="minorHAnsi" w:hAnsiTheme="minorHAnsi" w:cstheme="minorHAnsi"/>
                <w:bCs/>
                <w:sz w:val="20"/>
                <w:szCs w:val="20"/>
              </w:rPr>
            </w:pPr>
            <w:r w:rsidRPr="003813F5">
              <w:rPr>
                <w:rFonts w:asciiTheme="minorHAnsi" w:hAnsiTheme="minorHAnsi" w:cstheme="minorHAnsi"/>
                <w:sz w:val="20"/>
                <w:szCs w:val="20"/>
              </w:rPr>
              <w:t>From MCM #2: Stormwater Hotline and Reporting Form</w:t>
            </w:r>
          </w:p>
        </w:tc>
        <w:tc>
          <w:tcPr>
            <w:tcW w:w="5850" w:type="dxa"/>
          </w:tcPr>
          <w:p w14:paraId="2D1DC01C" w14:textId="77777777" w:rsidR="00B9313E" w:rsidRPr="003813F5" w:rsidRDefault="00B9313E" w:rsidP="00F308F5">
            <w:pPr>
              <w:pStyle w:val="Default"/>
              <w:rPr>
                <w:rFonts w:asciiTheme="minorHAnsi" w:hAnsiTheme="minorHAnsi" w:cstheme="minorHAnsi"/>
                <w:sz w:val="20"/>
                <w:szCs w:val="20"/>
              </w:rPr>
            </w:pPr>
            <w:r w:rsidRPr="003813F5">
              <w:rPr>
                <w:rFonts w:asciiTheme="minorHAnsi" w:hAnsiTheme="minorHAnsi" w:cstheme="minorHAnsi"/>
                <w:sz w:val="20"/>
                <w:szCs w:val="20"/>
              </w:rPr>
              <w:t>Document and respond to 100% of reports; document each IDDE investigation until corrective action is complete.</w:t>
            </w:r>
          </w:p>
        </w:tc>
      </w:tr>
      <w:tr w:rsidR="00B9313E" w:rsidRPr="003813F5" w14:paraId="1D7F51FA" w14:textId="77777777" w:rsidTr="00B9313E">
        <w:trPr>
          <w:cantSplit/>
          <w:trHeight w:val="2046"/>
          <w:jc w:val="center"/>
        </w:trPr>
        <w:tc>
          <w:tcPr>
            <w:tcW w:w="3225" w:type="dxa"/>
          </w:tcPr>
          <w:p w14:paraId="17B88814" w14:textId="77777777" w:rsidR="00B9313E" w:rsidRPr="003813F5" w:rsidRDefault="00B9313E" w:rsidP="00F308F5">
            <w:pPr>
              <w:pStyle w:val="Default"/>
              <w:rPr>
                <w:rFonts w:asciiTheme="minorHAnsi" w:hAnsiTheme="minorHAnsi" w:cstheme="minorHAnsi"/>
                <w:bCs/>
                <w:sz w:val="20"/>
                <w:szCs w:val="20"/>
              </w:rPr>
            </w:pPr>
            <w:r w:rsidRPr="003813F5">
              <w:rPr>
                <w:rFonts w:asciiTheme="minorHAnsi" w:hAnsiTheme="minorHAnsi" w:cstheme="minorHAnsi"/>
                <w:sz w:val="20"/>
                <w:szCs w:val="20"/>
              </w:rPr>
              <w:t>From MCM #2: Field Personnel Training</w:t>
            </w:r>
          </w:p>
        </w:tc>
        <w:tc>
          <w:tcPr>
            <w:tcW w:w="5850" w:type="dxa"/>
          </w:tcPr>
          <w:p w14:paraId="50C100E3" w14:textId="77777777" w:rsidR="00B9313E" w:rsidRDefault="00B9313E" w:rsidP="00F308F5">
            <w:pPr>
              <w:pStyle w:val="Default"/>
              <w:rPr>
                <w:rFonts w:asciiTheme="minorHAnsi" w:hAnsiTheme="minorHAnsi" w:cstheme="minorHAnsi"/>
                <w:sz w:val="20"/>
                <w:szCs w:val="20"/>
              </w:rPr>
            </w:pPr>
            <w:r w:rsidRPr="003813F5">
              <w:rPr>
                <w:rFonts w:asciiTheme="minorHAnsi" w:hAnsiTheme="minorHAnsi" w:cstheme="minorHAnsi"/>
                <w:sz w:val="20"/>
                <w:szCs w:val="20"/>
              </w:rPr>
              <w:t>Initial training will be provided to each new field staff member. Training will be conducted annually at alternating campuse</w:t>
            </w:r>
            <w:r>
              <w:rPr>
                <w:rFonts w:asciiTheme="minorHAnsi" w:hAnsiTheme="minorHAnsi" w:cstheme="minorHAnsi"/>
                <w:sz w:val="20"/>
                <w:szCs w:val="20"/>
              </w:rPr>
              <w:t xml:space="preserve">s, using the </w:t>
            </w:r>
            <w:r w:rsidRPr="003813F5">
              <w:rPr>
                <w:rFonts w:asciiTheme="minorHAnsi" w:hAnsiTheme="minorHAnsi" w:cstheme="minorHAnsi"/>
                <w:sz w:val="20"/>
                <w:szCs w:val="20"/>
              </w:rPr>
              <w:t>the IDDE Field Investigation Guide as a training tool. In lieu of annual campus-specific training, TCCD may offer a combined training for staff from all campuses every other year.</w:t>
            </w:r>
          </w:p>
          <w:p w14:paraId="564E347B" w14:textId="77777777" w:rsidR="00B9313E" w:rsidRDefault="00B9313E" w:rsidP="00F308F5">
            <w:pPr>
              <w:pStyle w:val="Default"/>
              <w:rPr>
                <w:rFonts w:asciiTheme="minorHAnsi" w:hAnsiTheme="minorHAnsi" w:cstheme="minorHAnsi"/>
                <w:sz w:val="20"/>
                <w:szCs w:val="20"/>
              </w:rPr>
            </w:pPr>
          </w:p>
          <w:p w14:paraId="1C485205" w14:textId="244A44B5" w:rsidR="00B9313E" w:rsidRPr="003813F5" w:rsidRDefault="00B9313E" w:rsidP="00F308F5">
            <w:pPr>
              <w:pStyle w:val="Default"/>
              <w:rPr>
                <w:rFonts w:asciiTheme="minorHAnsi" w:hAnsiTheme="minorHAnsi" w:cstheme="minorHAnsi"/>
                <w:sz w:val="20"/>
                <w:szCs w:val="20"/>
              </w:rPr>
            </w:pPr>
            <w:r>
              <w:rPr>
                <w:rFonts w:asciiTheme="minorHAnsi" w:hAnsiTheme="minorHAnsi" w:cstheme="minorHAnsi"/>
                <w:sz w:val="20"/>
                <w:szCs w:val="20"/>
              </w:rPr>
              <w:t>Training will include</w:t>
            </w:r>
            <w:r w:rsidRPr="003813F5">
              <w:rPr>
                <w:rFonts w:asciiTheme="minorHAnsi" w:hAnsiTheme="minorHAnsi" w:cstheme="minorHAnsi"/>
                <w:sz w:val="20"/>
                <w:szCs w:val="20"/>
              </w:rPr>
              <w:t xml:space="preserve"> identifying and investigating illicit discharges</w:t>
            </w:r>
            <w:r>
              <w:rPr>
                <w:rFonts w:asciiTheme="minorHAnsi" w:hAnsiTheme="minorHAnsi" w:cstheme="minorHAnsi"/>
                <w:sz w:val="20"/>
                <w:szCs w:val="20"/>
              </w:rPr>
              <w:t xml:space="preserve"> and </w:t>
            </w:r>
            <w:r w:rsidRPr="003813F5">
              <w:rPr>
                <w:rFonts w:asciiTheme="minorHAnsi" w:hAnsiTheme="minorHAnsi" w:cstheme="minorHAnsi"/>
                <w:sz w:val="20"/>
                <w:szCs w:val="20"/>
              </w:rPr>
              <w:t>emphasiz</w:t>
            </w:r>
            <w:r>
              <w:rPr>
                <w:rFonts w:asciiTheme="minorHAnsi" w:hAnsiTheme="minorHAnsi" w:cstheme="minorHAnsi"/>
                <w:sz w:val="20"/>
                <w:szCs w:val="20"/>
              </w:rPr>
              <w:t>e</w:t>
            </w:r>
            <w:r w:rsidRPr="003813F5">
              <w:rPr>
                <w:rFonts w:asciiTheme="minorHAnsi" w:hAnsiTheme="minorHAnsi" w:cstheme="minorHAnsi"/>
                <w:sz w:val="20"/>
                <w:szCs w:val="20"/>
              </w:rPr>
              <w:t xml:space="preserve"> discharges that may be sources of bacteria</w:t>
            </w:r>
            <w:r>
              <w:rPr>
                <w:rFonts w:asciiTheme="minorHAnsi" w:hAnsiTheme="minorHAnsi" w:cstheme="minorHAnsi"/>
                <w:sz w:val="20"/>
                <w:szCs w:val="20"/>
              </w:rPr>
              <w:t>.</w:t>
            </w:r>
          </w:p>
        </w:tc>
      </w:tr>
      <w:tr w:rsidR="00B9313E" w:rsidRPr="00083D60" w14:paraId="6326B7C5" w14:textId="77777777" w:rsidTr="00B9313E">
        <w:trPr>
          <w:cantSplit/>
          <w:trHeight w:val="1524"/>
          <w:jc w:val="center"/>
        </w:trPr>
        <w:tc>
          <w:tcPr>
            <w:tcW w:w="3225" w:type="dxa"/>
          </w:tcPr>
          <w:p w14:paraId="3878943A" w14:textId="634A8778" w:rsidR="00B9313E" w:rsidRPr="003813F5" w:rsidRDefault="00B9313E" w:rsidP="00F308F5">
            <w:pPr>
              <w:pStyle w:val="Default"/>
              <w:rPr>
                <w:rFonts w:asciiTheme="minorHAnsi" w:hAnsiTheme="minorHAnsi" w:cstheme="minorHAnsi"/>
                <w:bCs/>
                <w:sz w:val="20"/>
                <w:szCs w:val="20"/>
              </w:rPr>
            </w:pPr>
            <w:r w:rsidRPr="003813F5">
              <w:rPr>
                <w:rFonts w:asciiTheme="minorHAnsi" w:hAnsiTheme="minorHAnsi" w:cstheme="minorHAnsi"/>
                <w:sz w:val="20"/>
                <w:szCs w:val="20"/>
              </w:rPr>
              <w:t>From MCM#1: Educational displays, pamphlets, booklets addressing litter</w:t>
            </w:r>
          </w:p>
        </w:tc>
        <w:tc>
          <w:tcPr>
            <w:tcW w:w="5850" w:type="dxa"/>
          </w:tcPr>
          <w:p w14:paraId="68A37E07" w14:textId="0E4D1088" w:rsidR="00B9313E" w:rsidRPr="00083D60" w:rsidRDefault="00B9313E" w:rsidP="00F308F5">
            <w:pPr>
              <w:pStyle w:val="Default"/>
              <w:rPr>
                <w:rFonts w:asciiTheme="minorHAnsi" w:hAnsiTheme="minorHAnsi" w:cstheme="minorHAnsi"/>
                <w:sz w:val="20"/>
                <w:szCs w:val="20"/>
              </w:rPr>
            </w:pPr>
            <w:r w:rsidRPr="003813F5">
              <w:rPr>
                <w:rFonts w:asciiTheme="minorHAnsi" w:hAnsiTheme="minorHAnsi" w:cstheme="minorHAnsi"/>
                <w:sz w:val="20"/>
                <w:szCs w:val="20"/>
              </w:rPr>
              <w:t xml:space="preserve">Display educational materials annually at campus events. </w:t>
            </w:r>
            <w:r w:rsidR="00083D60" w:rsidRPr="00083D60">
              <w:rPr>
                <w:rFonts w:asciiTheme="minorHAnsi" w:hAnsiTheme="minorHAnsi" w:cstheme="minorHAnsi"/>
                <w:sz w:val="20"/>
                <w:szCs w:val="20"/>
              </w:rPr>
              <w:t>Maintain a public webpage pr</w:t>
            </w:r>
            <w:r w:rsidR="00083D60" w:rsidRPr="00F12D87">
              <w:rPr>
                <w:rFonts w:asciiTheme="minorHAnsi" w:hAnsiTheme="minorHAnsi" w:cstheme="minorHAnsi"/>
                <w:sz w:val="20"/>
                <w:szCs w:val="20"/>
              </w:rPr>
              <w:t>ovidin</w:t>
            </w:r>
            <w:r w:rsidR="00083D60">
              <w:rPr>
                <w:rFonts w:asciiTheme="minorHAnsi" w:hAnsiTheme="minorHAnsi" w:cstheme="minorHAnsi"/>
                <w:sz w:val="20"/>
                <w:szCs w:val="20"/>
              </w:rPr>
              <w:t xml:space="preserve">g </w:t>
            </w:r>
            <w:r w:rsidR="009B7DB9">
              <w:rPr>
                <w:rFonts w:asciiTheme="minorHAnsi" w:hAnsiTheme="minorHAnsi" w:cstheme="minorHAnsi"/>
                <w:sz w:val="20"/>
                <w:szCs w:val="20"/>
              </w:rPr>
              <w:t>TCCD students and staff with direct access to the stormwater hotline.</w:t>
            </w:r>
          </w:p>
        </w:tc>
      </w:tr>
      <w:tr w:rsidR="00C7426A" w:rsidRPr="003813F5" w14:paraId="63D319C9" w14:textId="77777777" w:rsidTr="00B9313E">
        <w:trPr>
          <w:cantSplit/>
          <w:trHeight w:val="1524"/>
          <w:jc w:val="center"/>
        </w:trPr>
        <w:tc>
          <w:tcPr>
            <w:tcW w:w="3225" w:type="dxa"/>
          </w:tcPr>
          <w:p w14:paraId="59515140" w14:textId="05031F6D" w:rsidR="00C7426A" w:rsidRPr="003813F5" w:rsidRDefault="00C7426A" w:rsidP="00F308F5">
            <w:pPr>
              <w:pStyle w:val="Default"/>
              <w:rPr>
                <w:rFonts w:asciiTheme="minorHAnsi" w:hAnsiTheme="minorHAnsi" w:cstheme="minorHAnsi"/>
                <w:sz w:val="20"/>
                <w:szCs w:val="20"/>
              </w:rPr>
            </w:pPr>
            <w:r>
              <w:rPr>
                <w:rFonts w:asciiTheme="minorHAnsi" w:hAnsiTheme="minorHAnsi" w:cstheme="minorHAnsi"/>
                <w:sz w:val="20"/>
                <w:szCs w:val="20"/>
              </w:rPr>
              <w:t>From MCM#1: Perman</w:t>
            </w:r>
            <w:r w:rsidR="00984A55">
              <w:rPr>
                <w:rFonts w:asciiTheme="minorHAnsi" w:hAnsiTheme="minorHAnsi" w:cstheme="minorHAnsi"/>
                <w:sz w:val="20"/>
                <w:szCs w:val="20"/>
              </w:rPr>
              <w:t>ent stormwater related signage</w:t>
            </w:r>
          </w:p>
        </w:tc>
        <w:tc>
          <w:tcPr>
            <w:tcW w:w="5850" w:type="dxa"/>
          </w:tcPr>
          <w:p w14:paraId="7B480280" w14:textId="77777777" w:rsidR="00984A55" w:rsidRDefault="00984A55" w:rsidP="000C4DD3">
            <w:pPr>
              <w:pStyle w:val="Default"/>
              <w:rPr>
                <w:rFonts w:asciiTheme="minorHAnsi" w:hAnsiTheme="minorHAnsi" w:cstheme="minorHAnsi"/>
                <w:sz w:val="20"/>
                <w:szCs w:val="20"/>
              </w:rPr>
            </w:pPr>
            <w:r w:rsidRPr="00046E78">
              <w:rPr>
                <w:rFonts w:asciiTheme="minorHAnsi" w:hAnsiTheme="minorHAnsi" w:cstheme="minorHAnsi"/>
                <w:sz w:val="20"/>
                <w:szCs w:val="20"/>
              </w:rPr>
              <w:t xml:space="preserve">Place signage in a location where the message is relevant and highly visible to target audience. </w:t>
            </w:r>
          </w:p>
          <w:p w14:paraId="1494D706" w14:textId="77777777" w:rsidR="00984A55" w:rsidRPr="00046E78" w:rsidRDefault="00984A55" w:rsidP="000C4DD3">
            <w:pPr>
              <w:pStyle w:val="Default"/>
              <w:rPr>
                <w:rFonts w:asciiTheme="minorHAnsi" w:hAnsiTheme="minorHAnsi" w:cstheme="minorHAnsi"/>
                <w:sz w:val="20"/>
                <w:szCs w:val="20"/>
              </w:rPr>
            </w:pPr>
          </w:p>
          <w:p w14:paraId="1FA6FA0A" w14:textId="2D09B1A9" w:rsidR="00C7426A" w:rsidRPr="003813F5" w:rsidRDefault="00984A55" w:rsidP="00984A55">
            <w:pPr>
              <w:pStyle w:val="Default"/>
              <w:rPr>
                <w:rFonts w:asciiTheme="minorHAnsi" w:hAnsiTheme="minorHAnsi" w:cstheme="minorHAnsi"/>
                <w:sz w:val="20"/>
                <w:szCs w:val="20"/>
              </w:rPr>
            </w:pPr>
            <w:r w:rsidRPr="00046E78">
              <w:rPr>
                <w:rFonts w:asciiTheme="minorHAnsi" w:hAnsiTheme="minorHAnsi" w:cstheme="minorHAnsi"/>
                <w:sz w:val="20"/>
                <w:szCs w:val="20"/>
              </w:rPr>
              <w:t>Signage will count as annual BMP for the year it was put in place and for each subsequent year of this permit cycle</w:t>
            </w:r>
            <w:r>
              <w:rPr>
                <w:rFonts w:asciiTheme="minorHAnsi" w:hAnsiTheme="minorHAnsi" w:cstheme="minorHAnsi"/>
                <w:sz w:val="20"/>
                <w:szCs w:val="20"/>
              </w:rPr>
              <w:t>,</w:t>
            </w:r>
            <w:r w:rsidRPr="00046E78">
              <w:rPr>
                <w:rFonts w:asciiTheme="minorHAnsi" w:hAnsiTheme="minorHAnsi" w:cstheme="minorHAnsi"/>
                <w:sz w:val="20"/>
                <w:szCs w:val="20"/>
              </w:rPr>
              <w:t xml:space="preserve"> as long as each of those years the permittee inspects and maintains, as necessary, 100% of the signage once annually.</w:t>
            </w:r>
          </w:p>
        </w:tc>
      </w:tr>
    </w:tbl>
    <w:p w14:paraId="4662A28F" w14:textId="77777777" w:rsidR="00CA3CD9" w:rsidRDefault="00CA3CD9" w:rsidP="003813F5">
      <w:pPr>
        <w:pStyle w:val="BodyText"/>
      </w:pPr>
    </w:p>
    <w:p w14:paraId="1AA2928F" w14:textId="77777777" w:rsidR="00894060" w:rsidRDefault="00894060" w:rsidP="004E2C20">
      <w:pPr>
        <w:sectPr w:rsidR="00894060" w:rsidSect="00B9313E">
          <w:headerReference w:type="default" r:id="rId41"/>
          <w:footerReference w:type="default" r:id="rId42"/>
          <w:pgSz w:w="12240" w:h="15840"/>
          <w:pgMar w:top="1440" w:right="1440" w:bottom="1440" w:left="2160" w:header="720" w:footer="720" w:gutter="0"/>
          <w:cols w:space="720"/>
          <w:docGrid w:linePitch="360"/>
        </w:sectPr>
      </w:pPr>
    </w:p>
    <w:p w14:paraId="24440B8A" w14:textId="58A4B5F7" w:rsidR="00894060" w:rsidRDefault="00894060" w:rsidP="00894060">
      <w:pPr>
        <w:tabs>
          <w:tab w:val="clear" w:pos="720"/>
          <w:tab w:val="clear" w:pos="5760"/>
        </w:tabs>
        <w:jc w:val="center"/>
        <w:rPr>
          <w:b/>
          <w:bCs/>
          <w:sz w:val="36"/>
          <w:szCs w:val="36"/>
        </w:rPr>
      </w:pPr>
      <w:r>
        <w:rPr>
          <w:b/>
          <w:bCs/>
          <w:sz w:val="36"/>
          <w:szCs w:val="36"/>
        </w:rPr>
        <w:lastRenderedPageBreak/>
        <w:t>Figures</w:t>
      </w:r>
      <w:r>
        <w:rPr>
          <w:b/>
          <w:bCs/>
          <w:sz w:val="36"/>
          <w:szCs w:val="36"/>
        </w:rPr>
        <w:br w:type="page"/>
      </w:r>
    </w:p>
    <w:p w14:paraId="5DC8BCEB" w14:textId="417E45AE" w:rsidR="007A0584" w:rsidRPr="00894060" w:rsidRDefault="00894060" w:rsidP="00894060">
      <w:pPr>
        <w:jc w:val="center"/>
        <w:rPr>
          <w:b/>
          <w:bCs/>
          <w:sz w:val="36"/>
          <w:szCs w:val="36"/>
        </w:rPr>
      </w:pPr>
      <w:r w:rsidRPr="00894060">
        <w:rPr>
          <w:b/>
          <w:bCs/>
          <w:sz w:val="36"/>
          <w:szCs w:val="36"/>
        </w:rPr>
        <w:lastRenderedPageBreak/>
        <w:t>Appendix A</w:t>
      </w:r>
    </w:p>
    <w:p w14:paraId="222176E4" w14:textId="77777777" w:rsidR="00894060" w:rsidRPr="00894060" w:rsidRDefault="00894060" w:rsidP="00894060">
      <w:pPr>
        <w:jc w:val="center"/>
        <w:rPr>
          <w:b/>
          <w:bCs/>
        </w:rPr>
      </w:pPr>
    </w:p>
    <w:p w14:paraId="33578E6D" w14:textId="63F4CD8B" w:rsidR="00894060" w:rsidRDefault="00894060" w:rsidP="00894060">
      <w:pPr>
        <w:jc w:val="center"/>
        <w:rPr>
          <w:b/>
          <w:bCs/>
          <w:sz w:val="36"/>
          <w:szCs w:val="36"/>
        </w:rPr>
      </w:pPr>
      <w:r w:rsidRPr="00894060">
        <w:rPr>
          <w:b/>
          <w:bCs/>
          <w:sz w:val="36"/>
          <w:szCs w:val="36"/>
        </w:rPr>
        <w:t>Coalition Shared SWMP</w:t>
      </w:r>
      <w:r>
        <w:rPr>
          <w:b/>
          <w:bCs/>
          <w:sz w:val="36"/>
          <w:szCs w:val="36"/>
        </w:rPr>
        <w:br w:type="page"/>
      </w:r>
    </w:p>
    <w:p w14:paraId="291E2B31" w14:textId="70242195" w:rsidR="00894060" w:rsidRPr="00894060" w:rsidRDefault="00894060" w:rsidP="00894060">
      <w:pPr>
        <w:jc w:val="center"/>
        <w:rPr>
          <w:b/>
          <w:bCs/>
          <w:sz w:val="36"/>
          <w:szCs w:val="36"/>
        </w:rPr>
      </w:pPr>
      <w:r w:rsidRPr="00894060">
        <w:rPr>
          <w:b/>
          <w:bCs/>
          <w:sz w:val="36"/>
          <w:szCs w:val="36"/>
        </w:rPr>
        <w:lastRenderedPageBreak/>
        <w:t xml:space="preserve">Appendix </w:t>
      </w:r>
      <w:r>
        <w:rPr>
          <w:b/>
          <w:bCs/>
          <w:sz w:val="36"/>
          <w:szCs w:val="36"/>
        </w:rPr>
        <w:t>B</w:t>
      </w:r>
    </w:p>
    <w:p w14:paraId="056BC5A1" w14:textId="77777777" w:rsidR="00894060" w:rsidRPr="00894060" w:rsidRDefault="00894060" w:rsidP="00894060">
      <w:pPr>
        <w:jc w:val="center"/>
        <w:rPr>
          <w:b/>
          <w:bCs/>
        </w:rPr>
      </w:pPr>
    </w:p>
    <w:p w14:paraId="64667CA2" w14:textId="2709446C" w:rsidR="00894060" w:rsidRDefault="00894060" w:rsidP="00894060">
      <w:pPr>
        <w:jc w:val="center"/>
        <w:rPr>
          <w:b/>
          <w:bCs/>
          <w:sz w:val="36"/>
          <w:szCs w:val="36"/>
        </w:rPr>
      </w:pPr>
      <w:r>
        <w:rPr>
          <w:b/>
          <w:bCs/>
          <w:sz w:val="36"/>
          <w:szCs w:val="36"/>
        </w:rPr>
        <w:t>TPDES MS4 General Permit</w:t>
      </w:r>
      <w:r>
        <w:rPr>
          <w:b/>
          <w:bCs/>
          <w:sz w:val="36"/>
          <w:szCs w:val="36"/>
        </w:rPr>
        <w:br w:type="page"/>
      </w:r>
    </w:p>
    <w:p w14:paraId="4AC83AC7" w14:textId="482DA2C5" w:rsidR="00894060" w:rsidRPr="00894060" w:rsidRDefault="00894060" w:rsidP="00894060">
      <w:pPr>
        <w:jc w:val="center"/>
        <w:rPr>
          <w:b/>
          <w:bCs/>
          <w:sz w:val="36"/>
          <w:szCs w:val="36"/>
        </w:rPr>
      </w:pPr>
      <w:r w:rsidRPr="00894060">
        <w:rPr>
          <w:b/>
          <w:bCs/>
          <w:sz w:val="36"/>
          <w:szCs w:val="36"/>
        </w:rPr>
        <w:lastRenderedPageBreak/>
        <w:t xml:space="preserve">Appendix </w:t>
      </w:r>
      <w:r>
        <w:rPr>
          <w:b/>
          <w:bCs/>
          <w:sz w:val="36"/>
          <w:szCs w:val="36"/>
        </w:rPr>
        <w:t>C</w:t>
      </w:r>
    </w:p>
    <w:p w14:paraId="7E83BBA8" w14:textId="77777777" w:rsidR="00894060" w:rsidRPr="00894060" w:rsidRDefault="00894060" w:rsidP="00894060">
      <w:pPr>
        <w:jc w:val="center"/>
        <w:rPr>
          <w:b/>
          <w:bCs/>
        </w:rPr>
      </w:pPr>
    </w:p>
    <w:p w14:paraId="79423875" w14:textId="04EC59CC" w:rsidR="00894060" w:rsidRDefault="00894060" w:rsidP="00894060">
      <w:pPr>
        <w:jc w:val="center"/>
        <w:rPr>
          <w:b/>
          <w:bCs/>
          <w:sz w:val="36"/>
          <w:szCs w:val="36"/>
        </w:rPr>
      </w:pPr>
      <w:r>
        <w:rPr>
          <w:b/>
          <w:bCs/>
          <w:sz w:val="36"/>
          <w:szCs w:val="36"/>
        </w:rPr>
        <w:t>Notices of Intent</w:t>
      </w:r>
      <w:r>
        <w:rPr>
          <w:b/>
          <w:bCs/>
          <w:sz w:val="36"/>
          <w:szCs w:val="36"/>
        </w:rPr>
        <w:br w:type="page"/>
      </w:r>
    </w:p>
    <w:p w14:paraId="28DEE983" w14:textId="135B2B9D" w:rsidR="00894060" w:rsidRPr="00894060" w:rsidRDefault="00894060" w:rsidP="00894060">
      <w:pPr>
        <w:jc w:val="center"/>
        <w:rPr>
          <w:b/>
          <w:bCs/>
          <w:sz w:val="36"/>
          <w:szCs w:val="36"/>
        </w:rPr>
      </w:pPr>
      <w:r w:rsidRPr="00894060">
        <w:rPr>
          <w:b/>
          <w:bCs/>
          <w:sz w:val="36"/>
          <w:szCs w:val="36"/>
        </w:rPr>
        <w:lastRenderedPageBreak/>
        <w:t xml:space="preserve">Appendix </w:t>
      </w:r>
      <w:r>
        <w:rPr>
          <w:b/>
          <w:bCs/>
          <w:sz w:val="36"/>
          <w:szCs w:val="36"/>
        </w:rPr>
        <w:t>D</w:t>
      </w:r>
    </w:p>
    <w:p w14:paraId="0AB0FC2B" w14:textId="77777777" w:rsidR="00894060" w:rsidRPr="00894060" w:rsidRDefault="00894060" w:rsidP="00894060">
      <w:pPr>
        <w:jc w:val="center"/>
        <w:rPr>
          <w:b/>
          <w:bCs/>
        </w:rPr>
      </w:pPr>
    </w:p>
    <w:p w14:paraId="3B673FB2" w14:textId="399E89AD" w:rsidR="00894060" w:rsidRDefault="00894060" w:rsidP="00894060">
      <w:pPr>
        <w:jc w:val="center"/>
        <w:rPr>
          <w:b/>
          <w:bCs/>
          <w:sz w:val="36"/>
          <w:szCs w:val="36"/>
        </w:rPr>
      </w:pPr>
      <w:r>
        <w:rPr>
          <w:b/>
          <w:bCs/>
          <w:sz w:val="36"/>
          <w:szCs w:val="36"/>
        </w:rPr>
        <w:t>IDDE Field Investigation Guide</w:t>
      </w:r>
      <w:r>
        <w:rPr>
          <w:b/>
          <w:bCs/>
          <w:sz w:val="36"/>
          <w:szCs w:val="36"/>
        </w:rPr>
        <w:br w:type="page"/>
      </w:r>
    </w:p>
    <w:p w14:paraId="0303605E" w14:textId="2586C140" w:rsidR="00894060" w:rsidRPr="00894060" w:rsidRDefault="00894060" w:rsidP="00894060">
      <w:pPr>
        <w:jc w:val="center"/>
        <w:rPr>
          <w:b/>
          <w:bCs/>
          <w:sz w:val="36"/>
          <w:szCs w:val="36"/>
        </w:rPr>
      </w:pPr>
      <w:r w:rsidRPr="00894060">
        <w:rPr>
          <w:b/>
          <w:bCs/>
          <w:sz w:val="36"/>
          <w:szCs w:val="36"/>
        </w:rPr>
        <w:lastRenderedPageBreak/>
        <w:t xml:space="preserve">Appendix </w:t>
      </w:r>
      <w:r>
        <w:rPr>
          <w:b/>
          <w:bCs/>
          <w:sz w:val="36"/>
          <w:szCs w:val="36"/>
        </w:rPr>
        <w:t>E</w:t>
      </w:r>
    </w:p>
    <w:p w14:paraId="33949B50" w14:textId="77777777" w:rsidR="00894060" w:rsidRPr="00894060" w:rsidRDefault="00894060" w:rsidP="00894060">
      <w:pPr>
        <w:jc w:val="center"/>
        <w:rPr>
          <w:b/>
          <w:bCs/>
        </w:rPr>
      </w:pPr>
    </w:p>
    <w:p w14:paraId="5DF01945" w14:textId="2927A8D0" w:rsidR="000D7367" w:rsidRDefault="00894060" w:rsidP="000D7367">
      <w:pPr>
        <w:jc w:val="center"/>
        <w:rPr>
          <w:b/>
          <w:bCs/>
          <w:sz w:val="36"/>
          <w:szCs w:val="36"/>
        </w:rPr>
      </w:pPr>
      <w:r>
        <w:rPr>
          <w:b/>
          <w:bCs/>
          <w:sz w:val="36"/>
          <w:szCs w:val="36"/>
        </w:rPr>
        <w:t>IDDE Inspection Worksheet</w:t>
      </w:r>
      <w:r w:rsidR="000D7367">
        <w:rPr>
          <w:b/>
          <w:bCs/>
          <w:sz w:val="36"/>
          <w:szCs w:val="36"/>
        </w:rPr>
        <w:br w:type="page"/>
      </w:r>
    </w:p>
    <w:p w14:paraId="3B1F0965" w14:textId="376FAF30" w:rsidR="000D7367" w:rsidRPr="00894060" w:rsidRDefault="000D7367" w:rsidP="000D7367">
      <w:pPr>
        <w:jc w:val="center"/>
        <w:rPr>
          <w:b/>
          <w:bCs/>
          <w:sz w:val="36"/>
          <w:szCs w:val="36"/>
        </w:rPr>
      </w:pPr>
      <w:r w:rsidRPr="00894060">
        <w:rPr>
          <w:b/>
          <w:bCs/>
          <w:sz w:val="36"/>
          <w:szCs w:val="36"/>
        </w:rPr>
        <w:lastRenderedPageBreak/>
        <w:t xml:space="preserve">Appendix </w:t>
      </w:r>
      <w:r>
        <w:rPr>
          <w:b/>
          <w:bCs/>
          <w:sz w:val="36"/>
          <w:szCs w:val="36"/>
        </w:rPr>
        <w:t>F</w:t>
      </w:r>
    </w:p>
    <w:p w14:paraId="30B82EF3" w14:textId="77777777" w:rsidR="000D7367" w:rsidRPr="00894060" w:rsidRDefault="000D7367" w:rsidP="000D7367">
      <w:pPr>
        <w:jc w:val="center"/>
        <w:rPr>
          <w:b/>
          <w:bCs/>
        </w:rPr>
      </w:pPr>
    </w:p>
    <w:p w14:paraId="2E967173" w14:textId="35665CED" w:rsidR="00894060" w:rsidRPr="00894060" w:rsidRDefault="00BD505F" w:rsidP="000D7367">
      <w:pPr>
        <w:jc w:val="center"/>
        <w:rPr>
          <w:b/>
          <w:bCs/>
          <w:sz w:val="36"/>
          <w:szCs w:val="36"/>
        </w:rPr>
      </w:pPr>
      <w:r>
        <w:rPr>
          <w:b/>
          <w:bCs/>
          <w:sz w:val="36"/>
          <w:szCs w:val="36"/>
        </w:rPr>
        <w:t>Construction Site</w:t>
      </w:r>
      <w:r w:rsidR="000D7367">
        <w:rPr>
          <w:b/>
          <w:bCs/>
          <w:sz w:val="36"/>
          <w:szCs w:val="36"/>
        </w:rPr>
        <w:t xml:space="preserve"> Inspection </w:t>
      </w:r>
      <w:r>
        <w:rPr>
          <w:b/>
          <w:bCs/>
          <w:sz w:val="36"/>
          <w:szCs w:val="36"/>
        </w:rPr>
        <w:t xml:space="preserve">Report </w:t>
      </w:r>
      <w:r w:rsidR="000D7367">
        <w:rPr>
          <w:b/>
          <w:bCs/>
          <w:sz w:val="36"/>
          <w:szCs w:val="36"/>
        </w:rPr>
        <w:t>Worksheet</w:t>
      </w:r>
    </w:p>
    <w:sectPr w:rsidR="00894060" w:rsidRPr="00894060" w:rsidSect="00894060">
      <w:headerReference w:type="default" r:id="rId43"/>
      <w:pgSz w:w="12240" w:h="15840" w:code="1"/>
      <w:pgMar w:top="1440" w:right="1440" w:bottom="1440" w:left="2160" w:header="720" w:footer="720" w:gutter="0"/>
      <w:cols w:space="720"/>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912247" w14:textId="77777777" w:rsidR="00C95DC7" w:rsidRDefault="00C95DC7">
      <w:r>
        <w:separator/>
      </w:r>
    </w:p>
  </w:endnote>
  <w:endnote w:type="continuationSeparator" w:id="0">
    <w:p w14:paraId="397FA58F" w14:textId="77777777" w:rsidR="00C95DC7" w:rsidRDefault="00C95DC7">
      <w:r>
        <w:continuationSeparator/>
      </w:r>
    </w:p>
  </w:endnote>
  <w:endnote w:type="continuationNotice" w:id="1">
    <w:p w14:paraId="06ABD7AB" w14:textId="77777777" w:rsidR="00C95DC7" w:rsidRDefault="00C95D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G Times (W1)">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KZAMT+Clearface-Regular">
    <w:altName w:val="Clearface"/>
    <w:panose1 w:val="00000000000000000000"/>
    <w:charset w:val="00"/>
    <w:family w:val="roman"/>
    <w:notTrueType/>
    <w:pitch w:val="default"/>
    <w:sig w:usb0="00000003" w:usb1="00000000" w:usb2="00000000" w:usb3="00000000" w:csb0="00000001" w:csb1="00000000"/>
  </w:font>
  <w:font w:name="Times New Roman PSMT">
    <w:altName w:val="Times New Roman"/>
    <w:panose1 w:val="00000000000000000000"/>
    <w:charset w:val="00"/>
    <w:family w:val="roman"/>
    <w:notTrueType/>
    <w:pitch w:val="default"/>
    <w:sig w:usb0="00000003" w:usb1="00000000" w:usb2="00000000" w:usb3="00000000" w:csb0="00000001"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E56C0" w14:textId="5580560A" w:rsidR="00F777F9" w:rsidRPr="00F777F9" w:rsidRDefault="00C51804" w:rsidP="00F777F9">
    <w:pPr>
      <w:pStyle w:val="Footer"/>
    </w:pPr>
    <w:r>
      <w:rPr>
        <w:noProof/>
      </w:rPr>
      <w:drawing>
        <wp:anchor distT="0" distB="0" distL="114300" distR="114300" simplePos="0" relativeHeight="251658240" behindDoc="0" locked="1" layoutInCell="1" allowOverlap="1" wp14:anchorId="3771ACFA" wp14:editId="58BE8D23">
          <wp:simplePos x="0" y="0"/>
          <wp:positionH relativeFrom="margin">
            <wp:posOffset>4895850</wp:posOffset>
          </wp:positionH>
          <wp:positionV relativeFrom="bottomMargin">
            <wp:posOffset>99060</wp:posOffset>
          </wp:positionV>
          <wp:extent cx="811530" cy="358140"/>
          <wp:effectExtent l="19050" t="0" r="7620" b="0"/>
          <wp:wrapSquare wrapText="bothSides"/>
          <wp:docPr id="795407360" name="Picture 0" descr="Green Braun Interte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407360" name="Picture 0" descr="Green Braun Intertec Logo"/>
                  <pic:cNvPicPr/>
                </pic:nvPicPr>
                <pic:blipFill>
                  <a:blip r:embed="rId1"/>
                  <a:stretch>
                    <a:fillRect/>
                  </a:stretch>
                </pic:blipFill>
                <pic:spPr>
                  <a:xfrm>
                    <a:off x="0" y="0"/>
                    <a:ext cx="811530" cy="3581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577F1" w14:textId="1D88B7F0" w:rsidR="00102005" w:rsidRDefault="00102005">
    <w:pPr>
      <w:pStyle w:val="Footer"/>
    </w:pPr>
    <w:r>
      <w:rPr>
        <w:noProof/>
      </w:rPr>
      <w:drawing>
        <wp:anchor distT="0" distB="0" distL="114300" distR="114300" simplePos="0" relativeHeight="251658252" behindDoc="0" locked="1" layoutInCell="1" allowOverlap="1" wp14:anchorId="210534CE" wp14:editId="129CE197">
          <wp:simplePos x="0" y="0"/>
          <wp:positionH relativeFrom="margin">
            <wp:posOffset>4895850</wp:posOffset>
          </wp:positionH>
          <wp:positionV relativeFrom="bottomMargin">
            <wp:posOffset>99060</wp:posOffset>
          </wp:positionV>
          <wp:extent cx="811530" cy="358140"/>
          <wp:effectExtent l="19050" t="0" r="7620" b="0"/>
          <wp:wrapSquare wrapText="bothSides"/>
          <wp:docPr id="99576700"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6700"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C3C67" w14:textId="0BBAB8B5" w:rsidR="002C5AD8" w:rsidRPr="00F777F9" w:rsidRDefault="00CB2628" w:rsidP="00F777F9">
    <w:pPr>
      <w:pStyle w:val="Footer"/>
    </w:pPr>
    <w:r>
      <w:rPr>
        <w:noProof/>
      </w:rPr>
      <w:drawing>
        <wp:anchor distT="0" distB="0" distL="114300" distR="114300" simplePos="0" relativeHeight="251658241" behindDoc="0" locked="1" layoutInCell="1" allowOverlap="1" wp14:anchorId="154CB666" wp14:editId="14EE8DAF">
          <wp:simplePos x="0" y="0"/>
          <wp:positionH relativeFrom="margin">
            <wp:posOffset>4895850</wp:posOffset>
          </wp:positionH>
          <wp:positionV relativeFrom="bottomMargin">
            <wp:posOffset>99060</wp:posOffset>
          </wp:positionV>
          <wp:extent cx="811530" cy="358140"/>
          <wp:effectExtent l="19050" t="0" r="7620" b="0"/>
          <wp:wrapSquare wrapText="bothSides"/>
          <wp:docPr id="955926875"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26875"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DD092" w14:textId="6F0DF2DA" w:rsidR="002828C2" w:rsidRDefault="002828C2">
    <w:pPr>
      <w:pStyle w:val="Footer"/>
    </w:pPr>
    <w:r>
      <w:rPr>
        <w:noProof/>
      </w:rPr>
      <w:drawing>
        <wp:anchor distT="0" distB="0" distL="114300" distR="114300" simplePos="0" relativeHeight="251658242" behindDoc="0" locked="1" layoutInCell="1" allowOverlap="1" wp14:anchorId="052A9062" wp14:editId="652466AA">
          <wp:simplePos x="0" y="0"/>
          <wp:positionH relativeFrom="margin">
            <wp:posOffset>4895850</wp:posOffset>
          </wp:positionH>
          <wp:positionV relativeFrom="bottomMargin">
            <wp:posOffset>99060</wp:posOffset>
          </wp:positionV>
          <wp:extent cx="811530" cy="358140"/>
          <wp:effectExtent l="19050" t="0" r="7620" b="0"/>
          <wp:wrapSquare wrapText="bothSides"/>
          <wp:docPr id="455221112"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21112"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20CF5" w14:textId="1C219108" w:rsidR="00F777F9" w:rsidRPr="00F777F9" w:rsidRDefault="00A4043C" w:rsidP="00F777F9">
    <w:pPr>
      <w:pStyle w:val="Footer"/>
    </w:pPr>
    <w:r>
      <w:rPr>
        <w:noProof/>
      </w:rPr>
      <w:drawing>
        <wp:anchor distT="0" distB="0" distL="114300" distR="114300" simplePos="0" relativeHeight="251658251" behindDoc="0" locked="1" layoutInCell="1" allowOverlap="1" wp14:anchorId="4EC59E3F" wp14:editId="71F8259D">
          <wp:simplePos x="0" y="0"/>
          <wp:positionH relativeFrom="margin">
            <wp:posOffset>7524750</wp:posOffset>
          </wp:positionH>
          <wp:positionV relativeFrom="bottomMargin">
            <wp:posOffset>99060</wp:posOffset>
          </wp:positionV>
          <wp:extent cx="811530" cy="358140"/>
          <wp:effectExtent l="19050" t="0" r="7620" b="0"/>
          <wp:wrapSquare wrapText="bothSides"/>
          <wp:docPr id="1823815566"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15566"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B8FBE" w14:textId="284E15E9" w:rsidR="00F777F9" w:rsidRPr="00F777F9" w:rsidRDefault="00A4043C" w:rsidP="00F777F9">
    <w:pPr>
      <w:pStyle w:val="Footer"/>
    </w:pPr>
    <w:r>
      <w:rPr>
        <w:noProof/>
      </w:rPr>
      <w:drawing>
        <wp:anchor distT="0" distB="0" distL="114300" distR="114300" simplePos="0" relativeHeight="251658250" behindDoc="0" locked="1" layoutInCell="1" allowOverlap="1" wp14:anchorId="56AB52C0" wp14:editId="3806F707">
          <wp:simplePos x="0" y="0"/>
          <wp:positionH relativeFrom="margin">
            <wp:posOffset>4895850</wp:posOffset>
          </wp:positionH>
          <wp:positionV relativeFrom="bottomMargin">
            <wp:posOffset>99060</wp:posOffset>
          </wp:positionV>
          <wp:extent cx="811530" cy="358140"/>
          <wp:effectExtent l="19050" t="0" r="7620" b="0"/>
          <wp:wrapSquare wrapText="bothSides"/>
          <wp:docPr id="391154290"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54290"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907B6" w14:textId="5215F364" w:rsidR="002C5AD8" w:rsidRPr="00F777F9" w:rsidRDefault="00A4043C" w:rsidP="00F777F9">
    <w:pPr>
      <w:pStyle w:val="Footer"/>
    </w:pPr>
    <w:r>
      <w:rPr>
        <w:noProof/>
      </w:rPr>
      <w:drawing>
        <wp:anchor distT="0" distB="0" distL="114300" distR="114300" simplePos="0" relativeHeight="251658249" behindDoc="0" locked="1" layoutInCell="1" allowOverlap="1" wp14:anchorId="2F273080" wp14:editId="2967CAD3">
          <wp:simplePos x="0" y="0"/>
          <wp:positionH relativeFrom="margin">
            <wp:posOffset>7458075</wp:posOffset>
          </wp:positionH>
          <wp:positionV relativeFrom="bottomMargin">
            <wp:posOffset>175260</wp:posOffset>
          </wp:positionV>
          <wp:extent cx="811530" cy="358140"/>
          <wp:effectExtent l="19050" t="0" r="7620" b="0"/>
          <wp:wrapSquare wrapText="bothSides"/>
          <wp:docPr id="999557568"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57568"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E024B" w14:textId="636C3955" w:rsidR="002C5AD8" w:rsidRPr="00F777F9" w:rsidRDefault="00A4043C" w:rsidP="00F777F9">
    <w:pPr>
      <w:pStyle w:val="Footer"/>
    </w:pPr>
    <w:r>
      <w:rPr>
        <w:noProof/>
      </w:rPr>
      <w:drawing>
        <wp:anchor distT="0" distB="0" distL="114300" distR="114300" simplePos="0" relativeHeight="251658248" behindDoc="0" locked="1" layoutInCell="1" allowOverlap="1" wp14:anchorId="49E04EB7" wp14:editId="7498C92F">
          <wp:simplePos x="0" y="0"/>
          <wp:positionH relativeFrom="margin">
            <wp:posOffset>4895850</wp:posOffset>
          </wp:positionH>
          <wp:positionV relativeFrom="bottomMargin">
            <wp:posOffset>99060</wp:posOffset>
          </wp:positionV>
          <wp:extent cx="811530" cy="358140"/>
          <wp:effectExtent l="19050" t="0" r="7620" b="0"/>
          <wp:wrapSquare wrapText="bothSides"/>
          <wp:docPr id="551156911"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156911"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D45C4" w14:textId="5464BB19" w:rsidR="002C5AD8" w:rsidRPr="00F777F9" w:rsidRDefault="00A4043C" w:rsidP="00F777F9">
    <w:pPr>
      <w:pStyle w:val="Footer"/>
    </w:pPr>
    <w:r>
      <w:rPr>
        <w:noProof/>
      </w:rPr>
      <w:drawing>
        <wp:anchor distT="0" distB="0" distL="114300" distR="114300" simplePos="0" relativeHeight="251658247" behindDoc="0" locked="1" layoutInCell="1" allowOverlap="1" wp14:anchorId="376A82FA" wp14:editId="3DECFA01">
          <wp:simplePos x="0" y="0"/>
          <wp:positionH relativeFrom="margin">
            <wp:posOffset>7315200</wp:posOffset>
          </wp:positionH>
          <wp:positionV relativeFrom="bottomMargin">
            <wp:posOffset>156210</wp:posOffset>
          </wp:positionV>
          <wp:extent cx="811530" cy="358140"/>
          <wp:effectExtent l="19050" t="0" r="7620" b="0"/>
          <wp:wrapSquare wrapText="bothSides"/>
          <wp:docPr id="1948508768"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08768"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4FF3A" w14:textId="4B0B0330" w:rsidR="002C5AD8" w:rsidRPr="00F777F9" w:rsidRDefault="00A4043C" w:rsidP="00F777F9">
    <w:pPr>
      <w:pStyle w:val="Footer"/>
    </w:pPr>
    <w:r>
      <w:rPr>
        <w:noProof/>
      </w:rPr>
      <w:drawing>
        <wp:anchor distT="0" distB="0" distL="114300" distR="114300" simplePos="0" relativeHeight="251658246" behindDoc="0" locked="1" layoutInCell="1" allowOverlap="1" wp14:anchorId="00862B6C" wp14:editId="6E4B2AA6">
          <wp:simplePos x="0" y="0"/>
          <wp:positionH relativeFrom="margin">
            <wp:posOffset>4895850</wp:posOffset>
          </wp:positionH>
          <wp:positionV relativeFrom="bottomMargin">
            <wp:posOffset>99060</wp:posOffset>
          </wp:positionV>
          <wp:extent cx="811530" cy="358140"/>
          <wp:effectExtent l="19050" t="0" r="7620" b="0"/>
          <wp:wrapSquare wrapText="bothSides"/>
          <wp:docPr id="1722219664"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19664"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4FF12" w14:textId="4224B487" w:rsidR="002C5AD8" w:rsidRPr="00F777F9" w:rsidRDefault="00A4043C" w:rsidP="00F777F9">
    <w:pPr>
      <w:pStyle w:val="Footer"/>
    </w:pPr>
    <w:r>
      <w:rPr>
        <w:noProof/>
      </w:rPr>
      <w:drawing>
        <wp:anchor distT="0" distB="0" distL="114300" distR="114300" simplePos="0" relativeHeight="251658245" behindDoc="0" locked="1" layoutInCell="1" allowOverlap="1" wp14:anchorId="152E7EE1" wp14:editId="458D83F7">
          <wp:simplePos x="0" y="0"/>
          <wp:positionH relativeFrom="margin">
            <wp:posOffset>7439025</wp:posOffset>
          </wp:positionH>
          <wp:positionV relativeFrom="bottomMargin">
            <wp:posOffset>146685</wp:posOffset>
          </wp:positionV>
          <wp:extent cx="811530" cy="358140"/>
          <wp:effectExtent l="19050" t="0" r="7620" b="0"/>
          <wp:wrapSquare wrapText="bothSides"/>
          <wp:docPr id="1466421161"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21161"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E3101" w14:textId="24DA2B47" w:rsidR="002C5AD8" w:rsidRPr="00F777F9" w:rsidRDefault="00A4043C" w:rsidP="00F777F9">
    <w:pPr>
      <w:pStyle w:val="Footer"/>
    </w:pPr>
    <w:r>
      <w:rPr>
        <w:noProof/>
      </w:rPr>
      <w:drawing>
        <wp:anchor distT="0" distB="0" distL="114300" distR="114300" simplePos="0" relativeHeight="251658244" behindDoc="0" locked="1" layoutInCell="1" allowOverlap="1" wp14:anchorId="60BB01CE" wp14:editId="6E9D8D27">
          <wp:simplePos x="0" y="0"/>
          <wp:positionH relativeFrom="margin">
            <wp:posOffset>4895850</wp:posOffset>
          </wp:positionH>
          <wp:positionV relativeFrom="bottomMargin">
            <wp:posOffset>99060</wp:posOffset>
          </wp:positionV>
          <wp:extent cx="811530" cy="358140"/>
          <wp:effectExtent l="19050" t="0" r="7620" b="0"/>
          <wp:wrapSquare wrapText="bothSides"/>
          <wp:docPr id="1557021453"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21453"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4D408" w14:textId="58C3370A" w:rsidR="002C5AD8" w:rsidRPr="00F777F9" w:rsidRDefault="00A4043C" w:rsidP="00F777F9">
    <w:pPr>
      <w:pStyle w:val="Footer"/>
    </w:pPr>
    <w:r>
      <w:rPr>
        <w:noProof/>
      </w:rPr>
      <w:drawing>
        <wp:anchor distT="0" distB="0" distL="114300" distR="114300" simplePos="0" relativeHeight="251658243" behindDoc="0" locked="1" layoutInCell="1" allowOverlap="1" wp14:anchorId="54235F43" wp14:editId="4AB7FFDA">
          <wp:simplePos x="0" y="0"/>
          <wp:positionH relativeFrom="margin">
            <wp:posOffset>7391400</wp:posOffset>
          </wp:positionH>
          <wp:positionV relativeFrom="bottomMargin">
            <wp:posOffset>146685</wp:posOffset>
          </wp:positionV>
          <wp:extent cx="811530" cy="358140"/>
          <wp:effectExtent l="19050" t="0" r="7620" b="0"/>
          <wp:wrapSquare wrapText="bothSides"/>
          <wp:docPr id="1419995083"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95083"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5C6B5" w14:textId="3A69F410" w:rsidR="00C51804" w:rsidRPr="00F777F9" w:rsidRDefault="00BD505F" w:rsidP="00F777F9">
    <w:pPr>
      <w:pStyle w:val="Footer"/>
    </w:pPr>
    <w:r>
      <w:rPr>
        <w:noProof/>
      </w:rPr>
      <w:drawing>
        <wp:anchor distT="0" distB="0" distL="114300" distR="114300" simplePos="0" relativeHeight="251658253" behindDoc="0" locked="1" layoutInCell="1" allowOverlap="1" wp14:anchorId="0DC4DF89" wp14:editId="421BE477">
          <wp:simplePos x="0" y="0"/>
          <wp:positionH relativeFrom="margin">
            <wp:posOffset>4895850</wp:posOffset>
          </wp:positionH>
          <wp:positionV relativeFrom="bottomMargin">
            <wp:posOffset>99060</wp:posOffset>
          </wp:positionV>
          <wp:extent cx="811530" cy="358140"/>
          <wp:effectExtent l="19050" t="0" r="7620" b="0"/>
          <wp:wrapSquare wrapText="bothSides"/>
          <wp:docPr id="5" name="Picture 0" descr="Green Braun Intertec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0" descr="Green Braun Intertec Logo "/>
                  <pic:cNvPicPr/>
                </pic:nvPicPr>
                <pic:blipFill>
                  <a:blip r:embed="rId1"/>
                  <a:stretch>
                    <a:fillRect/>
                  </a:stretch>
                </pic:blipFill>
                <pic:spPr>
                  <a:xfrm>
                    <a:off x="0" y="0"/>
                    <a:ext cx="811530" cy="3581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DAB3E2" w14:textId="77777777" w:rsidR="00C95DC7" w:rsidRDefault="00C95DC7">
      <w:r>
        <w:separator/>
      </w:r>
    </w:p>
  </w:footnote>
  <w:footnote w:type="continuationSeparator" w:id="0">
    <w:p w14:paraId="3366B94B" w14:textId="77777777" w:rsidR="00C95DC7" w:rsidRDefault="00C95DC7">
      <w:r>
        <w:continuationSeparator/>
      </w:r>
    </w:p>
  </w:footnote>
  <w:footnote w:type="continuationNotice" w:id="1">
    <w:p w14:paraId="3B99E627" w14:textId="77777777" w:rsidR="00C95DC7" w:rsidRDefault="00C95DC7"/>
  </w:footnote>
  <w:footnote w:id="2">
    <w:p w14:paraId="2510513D" w14:textId="3604F9D4" w:rsidR="002C5AD8" w:rsidRDefault="002C5AD8" w:rsidP="004C71D8">
      <w:pPr>
        <w:pStyle w:val="FootnoteText"/>
      </w:pPr>
      <w:r>
        <w:rPr>
          <w:rStyle w:val="FootnoteReference"/>
        </w:rPr>
        <w:footnoteRef/>
      </w:r>
      <w:r>
        <w:t xml:space="preserve"> 20</w:t>
      </w:r>
      <w:r w:rsidR="00D37BB3">
        <w:t>24</w:t>
      </w:r>
      <w:r>
        <w:t xml:space="preserve"> Texas Integrated Report – Texas 303(d) List </w:t>
      </w:r>
    </w:p>
  </w:footnote>
  <w:footnote w:id="3">
    <w:p w14:paraId="7E0960F5" w14:textId="40C56A9C" w:rsidR="002C5AD8" w:rsidRDefault="002C5AD8" w:rsidP="009F0AD8">
      <w:pPr>
        <w:pStyle w:val="FootnoteText"/>
      </w:pPr>
      <w:r>
        <w:rPr>
          <w:rStyle w:val="FootnoteReference"/>
        </w:rPr>
        <w:footnoteRef/>
      </w:r>
      <w:r>
        <w:t xml:space="preserve"> Texas Commission on Environmental Quality, Total Maximum Daily Load Program website </w:t>
      </w:r>
      <w:hyperlink r:id="rId1" w:history="1">
        <w:r w:rsidRPr="003125E2">
          <w:rPr>
            <w:rStyle w:val="Hyperlink"/>
          </w:rPr>
          <w:t>https://www.tceq.texas.gov/waterquality/tmdl</w:t>
        </w:r>
      </w:hyperlink>
      <w:r w:rsidRPr="003125E2" w:rsidDel="003125E2">
        <w:t xml:space="preserve"> </w:t>
      </w:r>
    </w:p>
  </w:footnote>
  <w:footnote w:id="4">
    <w:p w14:paraId="096E462D" w14:textId="77777777" w:rsidR="0071447D" w:rsidRDefault="0071447D" w:rsidP="0071447D">
      <w:pPr>
        <w:pStyle w:val="FootnoteText"/>
      </w:pPr>
      <w:r>
        <w:rPr>
          <w:rStyle w:val="FootnoteReference"/>
        </w:rPr>
        <w:footnoteRef/>
      </w:r>
      <w:r>
        <w:t xml:space="preserve"> Available from the North Central Texas Council of Governments (NCTCOG)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5AFA9" w14:textId="0F9F2D78" w:rsidR="00102005" w:rsidRDefault="00102005" w:rsidP="00102005">
    <w:pPr>
      <w:pStyle w:val="TOCHeading"/>
    </w:pPr>
    <w:r>
      <w:t>Table of Contents (continued)</w:t>
    </w:r>
  </w:p>
  <w:p w14:paraId="5E9B14AF" w14:textId="77777777" w:rsidR="00F777F9" w:rsidRDefault="00F77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479AC" w14:textId="77777777" w:rsidR="00102005" w:rsidRDefault="001020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9329A" w14:textId="047F754D" w:rsidR="00CB2628" w:rsidRDefault="00E63C96">
    <w:pPr>
      <w:pStyle w:val="Header"/>
    </w:pPr>
    <w:r>
      <w:t>Tarrant County College District</w:t>
    </w:r>
  </w:p>
  <w:p w14:paraId="7717256B" w14:textId="6854EEE3" w:rsidR="00CB2628" w:rsidRDefault="00CB2628">
    <w:pPr>
      <w:pStyle w:val="Header"/>
    </w:pPr>
    <w:r>
      <w:t xml:space="preserve">Project </w:t>
    </w:r>
    <w:r w:rsidR="009811CB">
      <w:t>00533.130</w:t>
    </w:r>
  </w:p>
  <w:p w14:paraId="4E037427" w14:textId="7AE561C9" w:rsidR="00CB2628" w:rsidRDefault="00C90296">
    <w:pPr>
      <w:pStyle w:val="Header"/>
    </w:pPr>
    <w:r>
      <w:t>February 1</w:t>
    </w:r>
    <w:r w:rsidR="00BD6F65">
      <w:t>1</w:t>
    </w:r>
    <w:r>
      <w:t>, 2025</w:t>
    </w:r>
  </w:p>
  <w:p w14:paraId="758BE6CA" w14:textId="77777777" w:rsidR="00CB2628" w:rsidRDefault="00CB2628">
    <w:pPr>
      <w:pStyle w:val="Header"/>
    </w:pPr>
    <w:r>
      <w:t xml:space="preserve">Page </w:t>
    </w:r>
    <w:r>
      <w:fldChar w:fldCharType="begin"/>
    </w:r>
    <w:r>
      <w:instrText xml:space="preserve"> PAGE   \* MERGEFORMAT </w:instrText>
    </w:r>
    <w:r>
      <w:fldChar w:fldCharType="separate"/>
    </w:r>
    <w:r>
      <w:rPr>
        <w:noProof/>
      </w:rPr>
      <w:t>2</w:t>
    </w:r>
    <w:r>
      <w:rPr>
        <w:noProof/>
      </w:rPr>
      <w:fldChar w:fldCharType="end"/>
    </w:r>
  </w:p>
  <w:p w14:paraId="12D90EB4" w14:textId="77777777" w:rsidR="002C5AD8" w:rsidRPr="00F93AA0" w:rsidRDefault="002C5AD8" w:rsidP="006C55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BB99A" w14:textId="77777777" w:rsidR="002828C2" w:rsidRDefault="002828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83088" w14:textId="1C684D42" w:rsidR="00210D6A" w:rsidRDefault="00210D6A" w:rsidP="009E4215">
    <w:pPr>
      <w:pStyle w:val="Header"/>
      <w:ind w:left="8640"/>
    </w:pPr>
    <w:r>
      <w:t>Tarrant County College District</w:t>
    </w:r>
  </w:p>
  <w:p w14:paraId="40BAC46C" w14:textId="77777777" w:rsidR="00210D6A" w:rsidRDefault="00210D6A" w:rsidP="009E4215">
    <w:pPr>
      <w:pStyle w:val="Header"/>
      <w:ind w:left="8640"/>
    </w:pPr>
    <w:r>
      <w:t>Project 00533.130</w:t>
    </w:r>
  </w:p>
  <w:p w14:paraId="22AB3207" w14:textId="7281F8B3" w:rsidR="0071447D" w:rsidRDefault="0071447D" w:rsidP="009E4215">
    <w:pPr>
      <w:pStyle w:val="Header"/>
      <w:ind w:left="8640"/>
    </w:pPr>
    <w:r>
      <w:t>February 1</w:t>
    </w:r>
    <w:r w:rsidR="00BD6F65">
      <w:t>1</w:t>
    </w:r>
    <w:r>
      <w:t>, 2025</w:t>
    </w:r>
  </w:p>
  <w:p w14:paraId="343E7F9A" w14:textId="1BE105E0" w:rsidR="00210D6A" w:rsidRDefault="00210D6A" w:rsidP="009E4215">
    <w:pPr>
      <w:pStyle w:val="Header"/>
      <w:ind w:left="8640"/>
      <w:rPr>
        <w:noProof/>
      </w:rPr>
    </w:pPr>
    <w:r>
      <w:t xml:space="preserve">Page </w:t>
    </w:r>
    <w:r>
      <w:fldChar w:fldCharType="begin"/>
    </w:r>
    <w:r>
      <w:instrText xml:space="preserve"> PAGE   \* MERGEFORMAT </w:instrText>
    </w:r>
    <w:r>
      <w:fldChar w:fldCharType="separate"/>
    </w:r>
    <w:r>
      <w:t>3</w:t>
    </w:r>
    <w:r>
      <w:rPr>
        <w:noProof/>
      </w:rPr>
      <w:fldChar w:fldCharType="end"/>
    </w:r>
  </w:p>
  <w:p w14:paraId="645C2DED" w14:textId="77777777" w:rsidR="0071447D" w:rsidRDefault="0071447D" w:rsidP="009E4215">
    <w:pPr>
      <w:pStyle w:val="Header"/>
      <w:ind w:left="864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E337C" w14:textId="77777777" w:rsidR="00A4043C" w:rsidRDefault="00A4043C" w:rsidP="00A4043C">
    <w:pPr>
      <w:pStyle w:val="Header"/>
      <w:ind w:left="5760"/>
    </w:pPr>
    <w:r>
      <w:t>Tarrant County College District</w:t>
    </w:r>
  </w:p>
  <w:p w14:paraId="1329E721" w14:textId="77777777" w:rsidR="00A4043C" w:rsidRDefault="00A4043C" w:rsidP="00A4043C">
    <w:pPr>
      <w:pStyle w:val="Header"/>
      <w:ind w:left="5760"/>
    </w:pPr>
    <w:r>
      <w:t>Project 00533.130</w:t>
    </w:r>
  </w:p>
  <w:p w14:paraId="4994909D" w14:textId="4A786F8B" w:rsidR="00A4043C" w:rsidRDefault="0071447D" w:rsidP="00A4043C">
    <w:pPr>
      <w:pStyle w:val="Header"/>
      <w:ind w:left="5760"/>
    </w:pPr>
    <w:r>
      <w:t>February 1</w:t>
    </w:r>
    <w:r w:rsidR="00BD6F65">
      <w:t>1</w:t>
    </w:r>
    <w:r>
      <w:t>, 2025</w:t>
    </w:r>
  </w:p>
  <w:p w14:paraId="637CB6A4" w14:textId="77777777" w:rsidR="00A4043C" w:rsidRDefault="00A4043C" w:rsidP="00A4043C">
    <w:pPr>
      <w:pStyle w:val="Header"/>
      <w:ind w:left="5760"/>
    </w:pPr>
    <w:r>
      <w:t xml:space="preserve">Page </w:t>
    </w:r>
    <w:r>
      <w:fldChar w:fldCharType="begin"/>
    </w:r>
    <w:r>
      <w:instrText xml:space="preserve"> PAGE   \* MERGEFORMAT </w:instrText>
    </w:r>
    <w:r>
      <w:fldChar w:fldCharType="separate"/>
    </w:r>
    <w:r>
      <w:t>7</w:t>
    </w:r>
    <w:r>
      <w:rPr>
        <w:noProof/>
      </w:rPr>
      <w:fldChar w:fldCharType="end"/>
    </w:r>
  </w:p>
  <w:p w14:paraId="691754AC" w14:textId="77777777" w:rsidR="00615BB0" w:rsidRPr="00F93AA0" w:rsidRDefault="00615BB0" w:rsidP="006C55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56B15" w14:textId="77777777" w:rsidR="00A4043C" w:rsidRDefault="00A4043C" w:rsidP="00A4043C">
    <w:pPr>
      <w:pStyle w:val="Header"/>
      <w:ind w:left="8640"/>
    </w:pPr>
    <w:r>
      <w:t>Tarrant County College District</w:t>
    </w:r>
  </w:p>
  <w:p w14:paraId="4AC9C631" w14:textId="77777777" w:rsidR="00A4043C" w:rsidRDefault="00A4043C" w:rsidP="00A4043C">
    <w:pPr>
      <w:pStyle w:val="Header"/>
      <w:ind w:left="8640"/>
    </w:pPr>
    <w:r>
      <w:t>Project 00533.130</w:t>
    </w:r>
  </w:p>
  <w:p w14:paraId="13BD3961" w14:textId="58BF459A" w:rsidR="0071447D" w:rsidRDefault="0071447D" w:rsidP="00A4043C">
    <w:pPr>
      <w:pStyle w:val="Header"/>
      <w:ind w:left="8640"/>
    </w:pPr>
    <w:r>
      <w:t>February 1</w:t>
    </w:r>
    <w:r w:rsidR="00BD6F65">
      <w:t>1</w:t>
    </w:r>
    <w:r>
      <w:t>, 2025</w:t>
    </w:r>
  </w:p>
  <w:p w14:paraId="59FCCC84" w14:textId="6905849C" w:rsidR="00A4043C" w:rsidRDefault="00A4043C" w:rsidP="00A4043C">
    <w:pPr>
      <w:pStyle w:val="Header"/>
      <w:ind w:left="8640"/>
    </w:pPr>
    <w:r>
      <w:t xml:space="preserve">Page </w:t>
    </w:r>
    <w:r>
      <w:fldChar w:fldCharType="begin"/>
    </w:r>
    <w:r>
      <w:instrText xml:space="preserve"> PAGE   \* MERGEFORMAT </w:instrText>
    </w:r>
    <w:r>
      <w:fldChar w:fldCharType="separate"/>
    </w:r>
    <w:r>
      <w:t>7</w:t>
    </w:r>
    <w:r>
      <w:rPr>
        <w:noProof/>
      </w:rPr>
      <w:fldChar w:fldCharType="end"/>
    </w:r>
  </w:p>
  <w:p w14:paraId="770146C3" w14:textId="11C7D42F" w:rsidR="002C5AD8" w:rsidRPr="00A4043C" w:rsidRDefault="002C5AD8" w:rsidP="00A404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7A4DC" w14:textId="77777777" w:rsidR="00A4043C" w:rsidRDefault="00A4043C" w:rsidP="00A4043C">
    <w:pPr>
      <w:pStyle w:val="Header"/>
      <w:ind w:left="5760"/>
    </w:pPr>
    <w:r>
      <w:t>Tarrant County College District</w:t>
    </w:r>
  </w:p>
  <w:p w14:paraId="59FC4F22" w14:textId="77777777" w:rsidR="00A4043C" w:rsidRDefault="00A4043C" w:rsidP="00A4043C">
    <w:pPr>
      <w:pStyle w:val="Header"/>
      <w:ind w:left="5760"/>
    </w:pPr>
    <w:r>
      <w:t>Project 00533.130</w:t>
    </w:r>
  </w:p>
  <w:p w14:paraId="739E1DB7" w14:textId="6E7D4865" w:rsidR="0071447D" w:rsidRDefault="0071447D" w:rsidP="00A4043C">
    <w:pPr>
      <w:pStyle w:val="Header"/>
      <w:ind w:left="5760"/>
    </w:pPr>
    <w:r>
      <w:t>February 1</w:t>
    </w:r>
    <w:r w:rsidR="00BD6F65">
      <w:t>1</w:t>
    </w:r>
    <w:r>
      <w:t>, 2025</w:t>
    </w:r>
  </w:p>
  <w:p w14:paraId="788D7EFF" w14:textId="7677F926" w:rsidR="00A4043C" w:rsidRDefault="00A4043C" w:rsidP="00A4043C">
    <w:pPr>
      <w:pStyle w:val="Header"/>
      <w:ind w:left="5760"/>
    </w:pPr>
    <w:r>
      <w:t xml:space="preserve">Page </w:t>
    </w:r>
    <w:r>
      <w:fldChar w:fldCharType="begin"/>
    </w:r>
    <w:r>
      <w:instrText xml:space="preserve"> PAGE   \* MERGEFORMAT </w:instrText>
    </w:r>
    <w:r>
      <w:fldChar w:fldCharType="separate"/>
    </w:r>
    <w:r>
      <w:t>8</w:t>
    </w:r>
    <w:r>
      <w:rPr>
        <w:noProof/>
      </w:rPr>
      <w:fldChar w:fldCharType="end"/>
    </w:r>
  </w:p>
  <w:p w14:paraId="26B54C4A" w14:textId="77777777" w:rsidR="002C5AD8" w:rsidRPr="00F93AA0" w:rsidRDefault="002C5AD8" w:rsidP="006C554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25C69" w14:textId="77777777" w:rsidR="00A4043C" w:rsidRDefault="00A4043C" w:rsidP="00A4043C">
    <w:pPr>
      <w:pStyle w:val="Header"/>
      <w:ind w:left="8640"/>
    </w:pPr>
    <w:r>
      <w:t>Tarrant County College District</w:t>
    </w:r>
  </w:p>
  <w:p w14:paraId="6C600FEB" w14:textId="77777777" w:rsidR="00A4043C" w:rsidRDefault="00A4043C" w:rsidP="00A4043C">
    <w:pPr>
      <w:pStyle w:val="Header"/>
      <w:ind w:left="8640"/>
    </w:pPr>
    <w:r>
      <w:t>Project 00533.130</w:t>
    </w:r>
  </w:p>
  <w:p w14:paraId="092C4908" w14:textId="253605CE" w:rsidR="0071447D" w:rsidRDefault="0071447D" w:rsidP="00A4043C">
    <w:pPr>
      <w:pStyle w:val="Header"/>
      <w:ind w:left="8640"/>
    </w:pPr>
    <w:r>
      <w:t>February 1</w:t>
    </w:r>
    <w:r w:rsidR="00BD6F65">
      <w:t>1</w:t>
    </w:r>
    <w:r>
      <w:t>, 2025</w:t>
    </w:r>
  </w:p>
  <w:p w14:paraId="54DA1765" w14:textId="730E5DAA" w:rsidR="00A4043C" w:rsidRDefault="00A4043C" w:rsidP="00A4043C">
    <w:pPr>
      <w:pStyle w:val="Header"/>
      <w:ind w:left="8640"/>
    </w:pPr>
    <w:r>
      <w:t xml:space="preserve">Page </w:t>
    </w:r>
    <w:r>
      <w:fldChar w:fldCharType="begin"/>
    </w:r>
    <w:r>
      <w:instrText xml:space="preserve"> PAGE   \* MERGEFORMAT </w:instrText>
    </w:r>
    <w:r>
      <w:fldChar w:fldCharType="separate"/>
    </w:r>
    <w:r>
      <w:t>7</w:t>
    </w:r>
    <w:r>
      <w:rPr>
        <w:noProof/>
      </w:rPr>
      <w:fldChar w:fldCharType="end"/>
    </w:r>
  </w:p>
  <w:p w14:paraId="50D22660" w14:textId="5A470F1A" w:rsidR="002C5AD8" w:rsidRPr="00A4043C" w:rsidRDefault="002C5AD8" w:rsidP="00A404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65508" w14:textId="77777777" w:rsidR="00A4043C" w:rsidRDefault="00A4043C" w:rsidP="00A4043C">
    <w:pPr>
      <w:pStyle w:val="Header"/>
      <w:ind w:left="5760"/>
    </w:pPr>
    <w:r>
      <w:t>Tarrant County College District</w:t>
    </w:r>
  </w:p>
  <w:p w14:paraId="4918E3DB" w14:textId="77777777" w:rsidR="00A4043C" w:rsidRDefault="00A4043C" w:rsidP="00A4043C">
    <w:pPr>
      <w:pStyle w:val="Header"/>
      <w:ind w:left="5760"/>
    </w:pPr>
    <w:r>
      <w:t>Project 00533.130</w:t>
    </w:r>
  </w:p>
  <w:p w14:paraId="41843E77" w14:textId="2E3BD4EE" w:rsidR="0071447D" w:rsidRDefault="0071447D" w:rsidP="00A4043C">
    <w:pPr>
      <w:pStyle w:val="Header"/>
      <w:ind w:left="5760"/>
    </w:pPr>
    <w:r>
      <w:t>February 1</w:t>
    </w:r>
    <w:r w:rsidR="00BD6F65">
      <w:t>1</w:t>
    </w:r>
    <w:r>
      <w:t>, 2025</w:t>
    </w:r>
  </w:p>
  <w:p w14:paraId="621FA145" w14:textId="6F0C2F6C" w:rsidR="00A4043C" w:rsidRDefault="00A4043C" w:rsidP="00A4043C">
    <w:pPr>
      <w:pStyle w:val="Header"/>
      <w:ind w:left="5760"/>
    </w:pPr>
    <w:r>
      <w:t xml:space="preserve">Page </w:t>
    </w:r>
    <w:r>
      <w:fldChar w:fldCharType="begin"/>
    </w:r>
    <w:r>
      <w:instrText xml:space="preserve"> PAGE   \* MERGEFORMAT </w:instrText>
    </w:r>
    <w:r>
      <w:fldChar w:fldCharType="separate"/>
    </w:r>
    <w:r>
      <w:t>8</w:t>
    </w:r>
    <w:r>
      <w:rPr>
        <w:noProof/>
      </w:rPr>
      <w:fldChar w:fldCharType="end"/>
    </w:r>
  </w:p>
  <w:p w14:paraId="2DA4529D" w14:textId="77777777" w:rsidR="002C5AD8" w:rsidRPr="00F93AA0" w:rsidRDefault="002C5AD8" w:rsidP="006C554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0BEC6" w14:textId="77777777" w:rsidR="00A4043C" w:rsidRDefault="00A4043C" w:rsidP="00A4043C">
    <w:pPr>
      <w:pStyle w:val="Header"/>
      <w:ind w:left="8640"/>
    </w:pPr>
    <w:r>
      <w:t>Tarrant County College District</w:t>
    </w:r>
  </w:p>
  <w:p w14:paraId="00339A4F" w14:textId="77777777" w:rsidR="00A4043C" w:rsidRDefault="00A4043C" w:rsidP="00A4043C">
    <w:pPr>
      <w:pStyle w:val="Header"/>
      <w:ind w:left="8640"/>
    </w:pPr>
    <w:r>
      <w:t>Project 00533.130</w:t>
    </w:r>
  </w:p>
  <w:p w14:paraId="4DCD8B63" w14:textId="2E2CA6DB" w:rsidR="0071447D" w:rsidRDefault="0071447D" w:rsidP="00A4043C">
    <w:pPr>
      <w:pStyle w:val="Header"/>
      <w:ind w:left="8640"/>
    </w:pPr>
    <w:r>
      <w:t>February 1</w:t>
    </w:r>
    <w:r w:rsidR="00BD6F65">
      <w:t>1</w:t>
    </w:r>
    <w:r>
      <w:t>, 2025</w:t>
    </w:r>
  </w:p>
  <w:p w14:paraId="3ED4FA57" w14:textId="0155A5FD" w:rsidR="00A4043C" w:rsidRDefault="00A4043C" w:rsidP="00A4043C">
    <w:pPr>
      <w:pStyle w:val="Header"/>
      <w:ind w:left="8640"/>
    </w:pPr>
    <w:r>
      <w:t xml:space="preserve">Page </w:t>
    </w:r>
    <w:r>
      <w:fldChar w:fldCharType="begin"/>
    </w:r>
    <w:r>
      <w:instrText xml:space="preserve"> PAGE   \* MERGEFORMAT </w:instrText>
    </w:r>
    <w:r>
      <w:fldChar w:fldCharType="separate"/>
    </w:r>
    <w:r>
      <w:t>7</w:t>
    </w:r>
    <w:r>
      <w:rPr>
        <w:noProof/>
      </w:rPr>
      <w:fldChar w:fldCharType="end"/>
    </w:r>
  </w:p>
  <w:p w14:paraId="4B9F4B2D" w14:textId="4B9268A1" w:rsidR="002C5AD8" w:rsidRPr="00A4043C" w:rsidRDefault="002C5AD8" w:rsidP="00A4043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23F3B" w14:textId="77777777" w:rsidR="00A4043C" w:rsidRDefault="00A4043C" w:rsidP="00A4043C">
    <w:pPr>
      <w:pStyle w:val="Header"/>
      <w:ind w:left="5760"/>
    </w:pPr>
    <w:r>
      <w:t>Tarrant County College District</w:t>
    </w:r>
  </w:p>
  <w:p w14:paraId="0BC09B3F" w14:textId="77777777" w:rsidR="00A4043C" w:rsidRDefault="00A4043C" w:rsidP="00A4043C">
    <w:pPr>
      <w:pStyle w:val="Header"/>
      <w:ind w:left="5760"/>
    </w:pPr>
    <w:r>
      <w:t>Project 00533.130</w:t>
    </w:r>
  </w:p>
  <w:p w14:paraId="6C24F56C" w14:textId="014A0467" w:rsidR="0071447D" w:rsidRDefault="0071447D" w:rsidP="00A4043C">
    <w:pPr>
      <w:pStyle w:val="Header"/>
      <w:ind w:left="5760"/>
    </w:pPr>
    <w:r>
      <w:t>February 1</w:t>
    </w:r>
    <w:r w:rsidR="00BD6F65">
      <w:t>1</w:t>
    </w:r>
    <w:r>
      <w:t>, 2025</w:t>
    </w:r>
  </w:p>
  <w:p w14:paraId="4B4F1DAB" w14:textId="7E430508" w:rsidR="00A4043C" w:rsidRDefault="00A4043C" w:rsidP="00A4043C">
    <w:pPr>
      <w:pStyle w:val="Header"/>
      <w:ind w:left="5760"/>
    </w:pPr>
    <w:r>
      <w:t xml:space="preserve">Page </w:t>
    </w:r>
    <w:r>
      <w:fldChar w:fldCharType="begin"/>
    </w:r>
    <w:r>
      <w:instrText xml:space="preserve"> PAGE   \* MERGEFORMAT </w:instrText>
    </w:r>
    <w:r>
      <w:fldChar w:fldCharType="separate"/>
    </w:r>
    <w:r>
      <w:t>8</w:t>
    </w:r>
    <w:r>
      <w:rPr>
        <w:noProof/>
      </w:rPr>
      <w:fldChar w:fldCharType="end"/>
    </w:r>
  </w:p>
  <w:p w14:paraId="69E53571" w14:textId="77777777" w:rsidR="002C5AD8" w:rsidRDefault="002C5AD8"/>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D253D" w14:textId="77777777" w:rsidR="00A4043C" w:rsidRDefault="00A4043C" w:rsidP="00A4043C">
    <w:pPr>
      <w:pStyle w:val="Header"/>
      <w:ind w:left="8640"/>
    </w:pPr>
    <w:r>
      <w:t>Tarrant County College District</w:t>
    </w:r>
  </w:p>
  <w:p w14:paraId="6ABA8361" w14:textId="77777777" w:rsidR="00A4043C" w:rsidRDefault="00A4043C" w:rsidP="00A4043C">
    <w:pPr>
      <w:pStyle w:val="Header"/>
      <w:ind w:left="8640"/>
    </w:pPr>
    <w:r>
      <w:t>Project 00533.130</w:t>
    </w:r>
  </w:p>
  <w:p w14:paraId="2D4F40EA" w14:textId="7A63A57B" w:rsidR="0071447D" w:rsidRDefault="0071447D" w:rsidP="00A4043C">
    <w:pPr>
      <w:pStyle w:val="Header"/>
      <w:ind w:left="8640"/>
    </w:pPr>
    <w:r>
      <w:t>February 1</w:t>
    </w:r>
    <w:r w:rsidR="00BD6F65">
      <w:t>1</w:t>
    </w:r>
    <w:r>
      <w:t>, 2025</w:t>
    </w:r>
  </w:p>
  <w:p w14:paraId="41FC1601" w14:textId="5F21C353" w:rsidR="00A4043C" w:rsidRDefault="00A4043C" w:rsidP="00A4043C">
    <w:pPr>
      <w:pStyle w:val="Header"/>
      <w:ind w:left="8640"/>
    </w:pPr>
    <w:r>
      <w:t xml:space="preserve">Page </w:t>
    </w:r>
    <w:r>
      <w:fldChar w:fldCharType="begin"/>
    </w:r>
    <w:r>
      <w:instrText xml:space="preserve"> PAGE   \* MERGEFORMAT </w:instrText>
    </w:r>
    <w:r>
      <w:fldChar w:fldCharType="separate"/>
    </w:r>
    <w:r>
      <w:t>7</w:t>
    </w:r>
    <w:r>
      <w:rPr>
        <w:noProof/>
      </w:rPr>
      <w:fldChar w:fldCharType="end"/>
    </w:r>
  </w:p>
  <w:p w14:paraId="2B070F49" w14:textId="77777777" w:rsidR="002C5AD8" w:rsidRPr="003A7275" w:rsidRDefault="002C5AD8" w:rsidP="003A727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C0747" w14:textId="77777777" w:rsidR="00B9313E" w:rsidRDefault="00B9313E" w:rsidP="00B9313E">
    <w:pPr>
      <w:pStyle w:val="Header"/>
      <w:ind w:left="5760"/>
    </w:pPr>
    <w:r>
      <w:t>Tarrant County College District</w:t>
    </w:r>
  </w:p>
  <w:p w14:paraId="78100B8D" w14:textId="77777777" w:rsidR="00B9313E" w:rsidRDefault="00B9313E" w:rsidP="00B9313E">
    <w:pPr>
      <w:pStyle w:val="Header"/>
      <w:ind w:left="5760"/>
    </w:pPr>
    <w:r>
      <w:t>Project 00533.130</w:t>
    </w:r>
  </w:p>
  <w:p w14:paraId="1A981B7B" w14:textId="7C5735FA" w:rsidR="00B9313E" w:rsidRDefault="00B9313E" w:rsidP="00B9313E">
    <w:pPr>
      <w:pStyle w:val="Header"/>
      <w:ind w:left="5760"/>
    </w:pPr>
    <w:r>
      <w:t>February 1</w:t>
    </w:r>
    <w:r w:rsidR="00BD6F65">
      <w:t>1</w:t>
    </w:r>
    <w:r>
      <w:t>, 2025</w:t>
    </w:r>
  </w:p>
  <w:p w14:paraId="58630FE1" w14:textId="77777777" w:rsidR="00B9313E" w:rsidRDefault="00B9313E" w:rsidP="00B9313E">
    <w:pPr>
      <w:pStyle w:val="Header"/>
      <w:ind w:left="5760"/>
      <w:rPr>
        <w:noProof/>
      </w:rPr>
    </w:pPr>
    <w:r>
      <w:t xml:space="preserve">Page </w:t>
    </w:r>
    <w:r>
      <w:fldChar w:fldCharType="begin"/>
    </w:r>
    <w:r>
      <w:instrText xml:space="preserve"> PAGE   \* MERGEFORMAT </w:instrText>
    </w:r>
    <w:r>
      <w:fldChar w:fldCharType="separate"/>
    </w:r>
    <w:r>
      <w:t>28</w:t>
    </w:r>
    <w:r>
      <w:rPr>
        <w:noProof/>
      </w:rPr>
      <w:fldChar w:fldCharType="end"/>
    </w:r>
  </w:p>
  <w:p w14:paraId="3195F271" w14:textId="77777777" w:rsidR="00B9313E" w:rsidRDefault="00B9313E" w:rsidP="00B9313E">
    <w:pPr>
      <w:pStyle w:val="Header"/>
      <w:ind w:left="576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6DC77" w14:textId="77777777" w:rsidR="00894060" w:rsidRDefault="00894060" w:rsidP="00B9313E">
    <w:pPr>
      <w:pStyle w:val="Header"/>
      <w:ind w:left="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C4221"/>
    <w:multiLevelType w:val="hybridMultilevel"/>
    <w:tmpl w:val="E020DBC6"/>
    <w:lvl w:ilvl="0" w:tplc="DB0052D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165BD"/>
    <w:multiLevelType w:val="hybridMultilevel"/>
    <w:tmpl w:val="36B4F59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416C4B"/>
    <w:multiLevelType w:val="multilevel"/>
    <w:tmpl w:val="1E1A3F5E"/>
    <w:lvl w:ilvl="0">
      <w:start w:val="1"/>
      <w:numFmt w:val="decimal"/>
      <w:lvlText w:val="%1.0"/>
      <w:lvlJc w:val="center"/>
      <w:pPr>
        <w:tabs>
          <w:tab w:val="num" w:pos="1152"/>
        </w:tabs>
        <w:ind w:left="864" w:hanging="144"/>
      </w:pPr>
      <w:rPr>
        <w:rFonts w:hint="default"/>
      </w:rPr>
    </w:lvl>
    <w:lvl w:ilvl="1">
      <w:start w:val="1"/>
      <w:numFmt w:val="decimal"/>
      <w:lvlText w:val="%1.%2"/>
      <w:lvlJc w:val="left"/>
      <w:pPr>
        <w:tabs>
          <w:tab w:val="num" w:pos="1152"/>
        </w:tabs>
        <w:ind w:left="1008" w:hanging="576"/>
      </w:pPr>
      <w:rPr>
        <w:rFonts w:hint="default"/>
      </w:rPr>
    </w:lvl>
    <w:lvl w:ilvl="2">
      <w:start w:val="1"/>
      <w:numFmt w:val="decimal"/>
      <w:lvlText w:val="%1.%2.%3"/>
      <w:lvlJc w:val="left"/>
      <w:pPr>
        <w:tabs>
          <w:tab w:val="num" w:pos="1152"/>
        </w:tabs>
        <w:ind w:left="1152" w:hanging="720"/>
      </w:pPr>
      <w:rPr>
        <w:rFonts w:hint="default"/>
      </w:rPr>
    </w:lvl>
    <w:lvl w:ilvl="3">
      <w:start w:val="1"/>
      <w:numFmt w:val="decimal"/>
      <w:lvlText w:val="%1.%2.%3.%4"/>
      <w:lvlJc w:val="left"/>
      <w:pPr>
        <w:tabs>
          <w:tab w:val="num" w:pos="1296"/>
        </w:tabs>
        <w:ind w:left="1296" w:hanging="864"/>
      </w:pPr>
      <w:rPr>
        <w:rFonts w:hint="default"/>
      </w:rPr>
    </w:lvl>
    <w:lvl w:ilvl="4">
      <w:start w:val="1"/>
      <w:numFmt w:val="decimal"/>
      <w:lvlText w:val="%1.%2.%3.%4.%5"/>
      <w:lvlJc w:val="left"/>
      <w:pPr>
        <w:tabs>
          <w:tab w:val="num" w:pos="1440"/>
        </w:tabs>
        <w:ind w:left="1440" w:hanging="1008"/>
      </w:pPr>
      <w:rPr>
        <w:rFonts w:hint="default"/>
      </w:rPr>
    </w:lvl>
    <w:lvl w:ilvl="5">
      <w:start w:val="1"/>
      <w:numFmt w:val="decimal"/>
      <w:lvlText w:val="%1.%2.%3.%4.%5.%6"/>
      <w:lvlJc w:val="left"/>
      <w:pPr>
        <w:tabs>
          <w:tab w:val="num" w:pos="1584"/>
        </w:tabs>
        <w:ind w:left="1584" w:hanging="1152"/>
      </w:pPr>
      <w:rPr>
        <w:rFonts w:hint="default"/>
      </w:rPr>
    </w:lvl>
    <w:lvl w:ilvl="6">
      <w:start w:val="1"/>
      <w:numFmt w:val="decimal"/>
      <w:lvlText w:val="%1.%2.%3.%4.%5.%6.%7"/>
      <w:lvlJc w:val="left"/>
      <w:pPr>
        <w:tabs>
          <w:tab w:val="num" w:pos="1728"/>
        </w:tabs>
        <w:ind w:left="1728" w:hanging="1296"/>
      </w:pPr>
      <w:rPr>
        <w:rFonts w:hint="default"/>
      </w:rPr>
    </w:lvl>
    <w:lvl w:ilvl="7">
      <w:start w:val="1"/>
      <w:numFmt w:val="decimal"/>
      <w:lvlText w:val="%1.%2.%3.%4.%5.%6.%7.%8"/>
      <w:lvlJc w:val="left"/>
      <w:pPr>
        <w:tabs>
          <w:tab w:val="num" w:pos="1872"/>
        </w:tabs>
        <w:ind w:left="1872" w:hanging="1440"/>
      </w:pPr>
      <w:rPr>
        <w:rFonts w:hint="default"/>
      </w:rPr>
    </w:lvl>
    <w:lvl w:ilvl="8">
      <w:start w:val="1"/>
      <w:numFmt w:val="decimal"/>
      <w:lvlText w:val="%1.%2.%3.%4.%5.%6.%7.%8.%9"/>
      <w:lvlJc w:val="left"/>
      <w:pPr>
        <w:tabs>
          <w:tab w:val="num" w:pos="2016"/>
        </w:tabs>
        <w:ind w:left="2016" w:hanging="1584"/>
      </w:pPr>
      <w:rPr>
        <w:rFonts w:hint="default"/>
      </w:rPr>
    </w:lvl>
  </w:abstractNum>
  <w:abstractNum w:abstractNumId="3" w15:restartNumberingAfterBreak="0">
    <w:nsid w:val="1FCD2B85"/>
    <w:multiLevelType w:val="hybridMultilevel"/>
    <w:tmpl w:val="3EA6F1F4"/>
    <w:lvl w:ilvl="0" w:tplc="04090005">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 w15:restartNumberingAfterBreak="0">
    <w:nsid w:val="25862C99"/>
    <w:multiLevelType w:val="hybridMultilevel"/>
    <w:tmpl w:val="5EAEBB7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086BE7"/>
    <w:multiLevelType w:val="hybridMultilevel"/>
    <w:tmpl w:val="B492ED26"/>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787"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D567EE8"/>
    <w:multiLevelType w:val="multilevel"/>
    <w:tmpl w:val="22FA45C0"/>
    <w:lvl w:ilvl="0">
      <w:start w:val="1"/>
      <w:numFmt w:val="bullet"/>
      <w:pStyle w:val="ListBullet"/>
      <w:lvlText w:val=""/>
      <w:lvlJc w:val="left"/>
      <w:pPr>
        <w:tabs>
          <w:tab w:val="num" w:pos="1080"/>
        </w:tabs>
        <w:ind w:left="1080" w:hanging="360"/>
      </w:pPr>
      <w:rPr>
        <w:rFonts w:ascii="Wingdings" w:hAnsi="Wingdings" w:hint="default"/>
        <w:b w:val="0"/>
        <w:i w:val="0"/>
        <w:sz w:val="22"/>
      </w:rPr>
    </w:lvl>
    <w:lvl w:ilvl="1">
      <w:start w:val="1"/>
      <w:numFmt w:val="bullet"/>
      <w:lvlText w:val=""/>
      <w:lvlJc w:val="left"/>
      <w:pPr>
        <w:tabs>
          <w:tab w:val="num" w:pos="1440"/>
        </w:tabs>
        <w:ind w:left="1440" w:hanging="360"/>
      </w:pPr>
      <w:rPr>
        <w:rFonts w:ascii="Wingdings" w:hAnsi="Wingdings" w:hint="default"/>
        <w:b w:val="0"/>
        <w:i w:val="0"/>
        <w:sz w:val="22"/>
      </w:rPr>
    </w:lvl>
    <w:lvl w:ilvl="2">
      <w:start w:val="1"/>
      <w:numFmt w:val="bullet"/>
      <w:lvlText w:val=""/>
      <w:lvlJc w:val="left"/>
      <w:pPr>
        <w:tabs>
          <w:tab w:val="num" w:pos="1800"/>
        </w:tabs>
        <w:ind w:left="1800" w:hanging="360"/>
      </w:pPr>
      <w:rPr>
        <w:rFonts w:ascii="Wingdings" w:hAnsi="Wingdings" w:hint="default"/>
        <w:sz w:val="22"/>
      </w:rPr>
    </w:lvl>
    <w:lvl w:ilvl="3">
      <w:start w:val="1"/>
      <w:numFmt w:val="bullet"/>
      <w:lvlText w:val=""/>
      <w:lvlJc w:val="left"/>
      <w:pPr>
        <w:tabs>
          <w:tab w:val="num" w:pos="2160"/>
        </w:tabs>
        <w:ind w:left="2160" w:hanging="360"/>
      </w:pPr>
      <w:rPr>
        <w:rFonts w:ascii="Wingdings" w:hAnsi="Wingdings" w:hint="default"/>
        <w:sz w:val="22"/>
      </w:rPr>
    </w:lvl>
    <w:lvl w:ilvl="4">
      <w:start w:val="1"/>
      <w:numFmt w:val="bullet"/>
      <w:lvlText w:val=""/>
      <w:lvlJc w:val="left"/>
      <w:pPr>
        <w:tabs>
          <w:tab w:val="num" w:pos="2520"/>
        </w:tabs>
        <w:ind w:left="2520" w:hanging="360"/>
      </w:pPr>
      <w:rPr>
        <w:rFonts w:ascii="Wingdings" w:hAnsi="Wingdings" w:hint="default"/>
        <w:sz w:val="22"/>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sz w:val="22"/>
      </w:rPr>
    </w:lvl>
    <w:lvl w:ilvl="7">
      <w:start w:val="1"/>
      <w:numFmt w:val="bullet"/>
      <w:lvlText w:val=""/>
      <w:lvlJc w:val="left"/>
      <w:pPr>
        <w:tabs>
          <w:tab w:val="num" w:pos="3600"/>
        </w:tabs>
        <w:ind w:left="3600" w:hanging="360"/>
      </w:pPr>
      <w:rPr>
        <w:rFonts w:ascii="Wingdings" w:hAnsi="Wingdings" w:hint="default"/>
        <w:sz w:val="22"/>
      </w:rPr>
    </w:lvl>
    <w:lvl w:ilvl="8">
      <w:start w:val="1"/>
      <w:numFmt w:val="bullet"/>
      <w:lvlText w:val=""/>
      <w:lvlJc w:val="left"/>
      <w:pPr>
        <w:tabs>
          <w:tab w:val="num" w:pos="3960"/>
        </w:tabs>
        <w:ind w:left="3960" w:hanging="360"/>
      </w:pPr>
      <w:rPr>
        <w:rFonts w:ascii="Wingdings" w:hAnsi="Wingdings" w:hint="default"/>
      </w:rPr>
    </w:lvl>
  </w:abstractNum>
  <w:abstractNum w:abstractNumId="7" w15:restartNumberingAfterBreak="0">
    <w:nsid w:val="2FF501E2"/>
    <w:multiLevelType w:val="hybridMultilevel"/>
    <w:tmpl w:val="29CE1398"/>
    <w:lvl w:ilvl="0" w:tplc="04090005">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8" w15:restartNumberingAfterBreak="0">
    <w:nsid w:val="517B1ADD"/>
    <w:multiLevelType w:val="hybridMultilevel"/>
    <w:tmpl w:val="AE6C1A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6A1CA7"/>
    <w:multiLevelType w:val="hybridMultilevel"/>
    <w:tmpl w:val="E81C21FC"/>
    <w:lvl w:ilvl="0" w:tplc="FFFFFFFF">
      <w:start w:val="1"/>
      <w:numFmt w:val="bullet"/>
      <w:lvlText w:val=""/>
      <w:lvlJc w:val="left"/>
      <w:pPr>
        <w:ind w:left="1440" w:hanging="360"/>
      </w:pPr>
      <w:rPr>
        <w:rFonts w:ascii="Wingdings" w:hAnsi="Wingdings" w:hint="default"/>
      </w:rPr>
    </w:lvl>
    <w:lvl w:ilvl="1" w:tplc="2A6011AC">
      <w:start w:val="19"/>
      <w:numFmt w:val="bullet"/>
      <w:lvlText w:val="•"/>
      <w:lvlJc w:val="left"/>
      <w:pPr>
        <w:ind w:left="2160" w:hanging="360"/>
      </w:pPr>
      <w:rPr>
        <w:rFonts w:ascii="Calibri" w:eastAsia="Times New Roman" w:hAnsi="Calibri" w:cs="Calibri"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04090005">
      <w:start w:val="1"/>
      <w:numFmt w:val="bullet"/>
      <w:lvlText w:val=""/>
      <w:lvlJc w:val="left"/>
      <w:pPr>
        <w:ind w:left="787" w:hanging="360"/>
      </w:pPr>
      <w:rPr>
        <w:rFonts w:ascii="Wingdings" w:hAnsi="Wingdings"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5EB507D3"/>
    <w:multiLevelType w:val="hybridMultilevel"/>
    <w:tmpl w:val="D6AAE3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D375CD"/>
    <w:multiLevelType w:val="hybridMultilevel"/>
    <w:tmpl w:val="4FE688D2"/>
    <w:lvl w:ilvl="0" w:tplc="F1BC838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263E9F"/>
    <w:multiLevelType w:val="hybridMultilevel"/>
    <w:tmpl w:val="136A46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0F1220"/>
    <w:multiLevelType w:val="hybridMultilevel"/>
    <w:tmpl w:val="62E0AB1A"/>
    <w:lvl w:ilvl="0" w:tplc="BC547F40">
      <w:start w:val="1"/>
      <w:numFmt w:val="decimal"/>
      <w:pStyle w:val="Index3"/>
      <w:lvlText w:val="%1."/>
      <w:lvlJc w:val="left"/>
      <w:pPr>
        <w:tabs>
          <w:tab w:val="num" w:pos="360"/>
        </w:tabs>
        <w:ind w:left="360" w:hanging="360"/>
      </w:pPr>
    </w:lvl>
    <w:lvl w:ilvl="1" w:tplc="1B4EE514">
      <w:numFmt w:val="none"/>
      <w:lvlText w:val=""/>
      <w:lvlJc w:val="left"/>
      <w:pPr>
        <w:tabs>
          <w:tab w:val="num" w:pos="360"/>
        </w:tabs>
      </w:pPr>
    </w:lvl>
    <w:lvl w:ilvl="2" w:tplc="DAE292B6">
      <w:numFmt w:val="none"/>
      <w:lvlText w:val=""/>
      <w:lvlJc w:val="left"/>
      <w:pPr>
        <w:tabs>
          <w:tab w:val="num" w:pos="360"/>
        </w:tabs>
      </w:pPr>
    </w:lvl>
    <w:lvl w:ilvl="3" w:tplc="B7EA3AC8">
      <w:numFmt w:val="none"/>
      <w:lvlText w:val=""/>
      <w:lvlJc w:val="left"/>
      <w:pPr>
        <w:tabs>
          <w:tab w:val="num" w:pos="360"/>
        </w:tabs>
      </w:pPr>
    </w:lvl>
    <w:lvl w:ilvl="4" w:tplc="94889EFC">
      <w:numFmt w:val="none"/>
      <w:lvlText w:val=""/>
      <w:lvlJc w:val="left"/>
      <w:pPr>
        <w:tabs>
          <w:tab w:val="num" w:pos="360"/>
        </w:tabs>
      </w:pPr>
    </w:lvl>
    <w:lvl w:ilvl="5" w:tplc="BF5015D6">
      <w:numFmt w:val="none"/>
      <w:lvlText w:val=""/>
      <w:lvlJc w:val="left"/>
      <w:pPr>
        <w:tabs>
          <w:tab w:val="num" w:pos="360"/>
        </w:tabs>
      </w:pPr>
    </w:lvl>
    <w:lvl w:ilvl="6" w:tplc="1CDED4EE">
      <w:numFmt w:val="none"/>
      <w:lvlText w:val=""/>
      <w:lvlJc w:val="left"/>
      <w:pPr>
        <w:tabs>
          <w:tab w:val="num" w:pos="360"/>
        </w:tabs>
      </w:pPr>
    </w:lvl>
    <w:lvl w:ilvl="7" w:tplc="64C40F52">
      <w:numFmt w:val="none"/>
      <w:lvlText w:val=""/>
      <w:lvlJc w:val="left"/>
      <w:pPr>
        <w:tabs>
          <w:tab w:val="num" w:pos="360"/>
        </w:tabs>
      </w:pPr>
    </w:lvl>
    <w:lvl w:ilvl="8" w:tplc="1374D0B8">
      <w:numFmt w:val="none"/>
      <w:lvlText w:val=""/>
      <w:lvlJc w:val="left"/>
      <w:pPr>
        <w:tabs>
          <w:tab w:val="num" w:pos="360"/>
        </w:tabs>
      </w:pPr>
    </w:lvl>
  </w:abstractNum>
  <w:abstractNum w:abstractNumId="14" w15:restartNumberingAfterBreak="0">
    <w:nsid w:val="69D13508"/>
    <w:multiLevelType w:val="hybridMultilevel"/>
    <w:tmpl w:val="6A6C25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0430F5A"/>
    <w:multiLevelType w:val="hybridMultilevel"/>
    <w:tmpl w:val="F2D69844"/>
    <w:lvl w:ilvl="0" w:tplc="C69608B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7868E3"/>
    <w:multiLevelType w:val="multilevel"/>
    <w:tmpl w:val="47FC23DA"/>
    <w:lvl w:ilvl="0">
      <w:start w:val="1"/>
      <w:numFmt w:val="decimal"/>
      <w:pStyle w:val="Heading1"/>
      <w:lvlText w:val="%1.0"/>
      <w:lvlJc w:val="left"/>
      <w:pPr>
        <w:tabs>
          <w:tab w:val="num" w:pos="720"/>
        </w:tabs>
        <w:ind w:left="0" w:firstLine="0"/>
      </w:pPr>
      <w:rPr>
        <w:rFonts w:ascii="Calibri" w:hAnsi="Calibri" w:hint="default"/>
        <w:b/>
        <w:color w:val="auto"/>
        <w:sz w:val="32"/>
      </w:rPr>
    </w:lvl>
    <w:lvl w:ilvl="1">
      <w:start w:val="1"/>
      <w:numFmt w:val="decimal"/>
      <w:pStyle w:val="Heading2"/>
      <w:lvlText w:val="%1.%2"/>
      <w:lvlJc w:val="left"/>
      <w:pPr>
        <w:tabs>
          <w:tab w:val="num" w:pos="720"/>
        </w:tabs>
        <w:ind w:left="0" w:firstLine="0"/>
      </w:pPr>
      <w:rPr>
        <w:rFonts w:ascii="Calibri" w:hAnsi="Calibri" w:hint="default"/>
        <w:b/>
        <w:color w:val="auto"/>
        <w:sz w:val="28"/>
      </w:rPr>
    </w:lvl>
    <w:lvl w:ilvl="2">
      <w:start w:val="1"/>
      <w:numFmt w:val="decimal"/>
      <w:pStyle w:val="Heading3"/>
      <w:lvlText w:val="%1.%2.%3"/>
      <w:lvlJc w:val="left"/>
      <w:pPr>
        <w:tabs>
          <w:tab w:val="num" w:pos="720"/>
        </w:tabs>
        <w:ind w:left="0" w:firstLine="0"/>
      </w:pPr>
      <w:rPr>
        <w:rFonts w:ascii="Calibri" w:hAnsi="Calibri" w:hint="default"/>
        <w:b/>
        <w:color w:val="auto"/>
        <w:sz w:val="24"/>
      </w:rPr>
    </w:lvl>
    <w:lvl w:ilvl="3">
      <w:start w:val="1"/>
      <w:numFmt w:val="decimal"/>
      <w:pStyle w:val="Heading4"/>
      <w:suff w:val="space"/>
      <w:lvlText w:val="%1.%2.%3.%4"/>
      <w:lvlJc w:val="left"/>
      <w:pPr>
        <w:ind w:left="0" w:firstLine="0"/>
      </w:pPr>
      <w:rPr>
        <w:rFonts w:ascii="Calibri" w:hAnsi="Calibri" w:hint="default"/>
        <w:b/>
        <w:dstrike w:val="0"/>
        <w:color w:val="000000"/>
        <w:sz w:val="24"/>
      </w:rPr>
    </w:lvl>
    <w:lvl w:ilvl="4">
      <w:start w:val="1"/>
      <w:numFmt w:val="lowerLetter"/>
      <w:lvlText w:val="(%5)"/>
      <w:lvlJc w:val="left"/>
      <w:pPr>
        <w:tabs>
          <w:tab w:val="num" w:pos="7200"/>
        </w:tabs>
        <w:ind w:left="7200" w:hanging="720"/>
      </w:pPr>
      <w:rPr>
        <w:rFonts w:hint="default"/>
      </w:rPr>
    </w:lvl>
    <w:lvl w:ilvl="5">
      <w:start w:val="1"/>
      <w:numFmt w:val="lowerRoman"/>
      <w:lvlText w:val="(%6)"/>
      <w:lvlJc w:val="left"/>
      <w:pPr>
        <w:tabs>
          <w:tab w:val="num" w:pos="7920"/>
        </w:tabs>
        <w:ind w:left="7920" w:hanging="720"/>
      </w:pPr>
      <w:rPr>
        <w:rFonts w:hint="default"/>
      </w:rPr>
    </w:lvl>
    <w:lvl w:ilvl="6">
      <w:start w:val="1"/>
      <w:numFmt w:val="decimal"/>
      <w:lvlText w:val="%7."/>
      <w:lvlJc w:val="left"/>
      <w:pPr>
        <w:tabs>
          <w:tab w:val="num" w:pos="8640"/>
        </w:tabs>
        <w:ind w:left="8640" w:hanging="720"/>
      </w:pPr>
      <w:rPr>
        <w:rFonts w:hint="default"/>
      </w:rPr>
    </w:lvl>
    <w:lvl w:ilvl="7">
      <w:start w:val="1"/>
      <w:numFmt w:val="lowerLetter"/>
      <w:lvlText w:val="%8."/>
      <w:lvlJc w:val="left"/>
      <w:pPr>
        <w:tabs>
          <w:tab w:val="num" w:pos="9360"/>
        </w:tabs>
        <w:ind w:left="9360" w:hanging="720"/>
      </w:pPr>
      <w:rPr>
        <w:rFonts w:hint="default"/>
      </w:rPr>
    </w:lvl>
    <w:lvl w:ilvl="8">
      <w:start w:val="1"/>
      <w:numFmt w:val="lowerRoman"/>
      <w:lvlText w:val="%9."/>
      <w:lvlJc w:val="left"/>
      <w:pPr>
        <w:tabs>
          <w:tab w:val="num" w:pos="10080"/>
        </w:tabs>
        <w:ind w:left="10080" w:hanging="720"/>
      </w:pPr>
      <w:rPr>
        <w:rFonts w:hint="default"/>
      </w:rPr>
    </w:lvl>
  </w:abstractNum>
  <w:abstractNum w:abstractNumId="17" w15:restartNumberingAfterBreak="0">
    <w:nsid w:val="709C505A"/>
    <w:multiLevelType w:val="hybridMultilevel"/>
    <w:tmpl w:val="B3729B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CD32DB"/>
    <w:multiLevelType w:val="hybridMultilevel"/>
    <w:tmpl w:val="72547C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9933442">
    <w:abstractNumId w:val="13"/>
  </w:num>
  <w:num w:numId="2" w16cid:durableId="13023434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8255923">
    <w:abstractNumId w:val="14"/>
  </w:num>
  <w:num w:numId="4" w16cid:durableId="1300646523">
    <w:abstractNumId w:val="12"/>
  </w:num>
  <w:num w:numId="5" w16cid:durableId="451167843">
    <w:abstractNumId w:val="1"/>
  </w:num>
  <w:num w:numId="6" w16cid:durableId="734938206">
    <w:abstractNumId w:val="3"/>
  </w:num>
  <w:num w:numId="7" w16cid:durableId="1332635152">
    <w:abstractNumId w:val="7"/>
  </w:num>
  <w:num w:numId="8" w16cid:durableId="832066968">
    <w:abstractNumId w:val="0"/>
  </w:num>
  <w:num w:numId="9" w16cid:durableId="683899696">
    <w:abstractNumId w:val="16"/>
  </w:num>
  <w:num w:numId="10" w16cid:durableId="1841306433">
    <w:abstractNumId w:val="6"/>
  </w:num>
  <w:num w:numId="11" w16cid:durableId="512301726">
    <w:abstractNumId w:val="8"/>
  </w:num>
  <w:num w:numId="12" w16cid:durableId="683283009">
    <w:abstractNumId w:val="11"/>
  </w:num>
  <w:num w:numId="13" w16cid:durableId="101539648">
    <w:abstractNumId w:val="17"/>
  </w:num>
  <w:num w:numId="14" w16cid:durableId="1714379964">
    <w:abstractNumId w:val="15"/>
  </w:num>
  <w:num w:numId="15" w16cid:durableId="786583941">
    <w:abstractNumId w:val="4"/>
  </w:num>
  <w:num w:numId="16" w16cid:durableId="1521698589">
    <w:abstractNumId w:val="9"/>
  </w:num>
  <w:num w:numId="17" w16cid:durableId="1852181239">
    <w:abstractNumId w:val="10"/>
  </w:num>
  <w:num w:numId="18" w16cid:durableId="1551722761">
    <w:abstractNumId w:val="5"/>
  </w:num>
  <w:num w:numId="19" w16cid:durableId="562184662">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embedSystemFonts/>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3+6HiFk9C3/60gWbkanZ/AZa7BQlnWlnXUdemEWs4wXOphnHOATiZ/bZJbetj/9bXx7D2y9NPLd2P82xl2DviQ==" w:salt="agTGEf5wL6U6CJ05XIfrcg=="/>
  <w:defaultTabStop w:val="720"/>
  <w:drawingGridHorizontalSpacing w:val="26"/>
  <w:drawingGridVerticalSpacing w:val="71"/>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BC5"/>
    <w:rsid w:val="00000435"/>
    <w:rsid w:val="00000770"/>
    <w:rsid w:val="000014E8"/>
    <w:rsid w:val="0000164D"/>
    <w:rsid w:val="0000189C"/>
    <w:rsid w:val="00001D10"/>
    <w:rsid w:val="00001EFD"/>
    <w:rsid w:val="000026B7"/>
    <w:rsid w:val="00002886"/>
    <w:rsid w:val="00002AC9"/>
    <w:rsid w:val="00002B72"/>
    <w:rsid w:val="00002EE9"/>
    <w:rsid w:val="0000311D"/>
    <w:rsid w:val="00003273"/>
    <w:rsid w:val="000034AA"/>
    <w:rsid w:val="00003E9D"/>
    <w:rsid w:val="00004582"/>
    <w:rsid w:val="00004C46"/>
    <w:rsid w:val="00004CB5"/>
    <w:rsid w:val="00005D16"/>
    <w:rsid w:val="00005E30"/>
    <w:rsid w:val="000060E3"/>
    <w:rsid w:val="00006453"/>
    <w:rsid w:val="00007821"/>
    <w:rsid w:val="0001053A"/>
    <w:rsid w:val="00010B6D"/>
    <w:rsid w:val="000110D8"/>
    <w:rsid w:val="00011D79"/>
    <w:rsid w:val="00011F3C"/>
    <w:rsid w:val="00012C2A"/>
    <w:rsid w:val="00012E86"/>
    <w:rsid w:val="000138C9"/>
    <w:rsid w:val="00015797"/>
    <w:rsid w:val="00015E4E"/>
    <w:rsid w:val="0001680A"/>
    <w:rsid w:val="00017421"/>
    <w:rsid w:val="000175C4"/>
    <w:rsid w:val="00020A73"/>
    <w:rsid w:val="00020A95"/>
    <w:rsid w:val="000219FE"/>
    <w:rsid w:val="00024FC5"/>
    <w:rsid w:val="00025B1C"/>
    <w:rsid w:val="00025D33"/>
    <w:rsid w:val="000268AD"/>
    <w:rsid w:val="000271F6"/>
    <w:rsid w:val="00027AAC"/>
    <w:rsid w:val="00027C07"/>
    <w:rsid w:val="00030C5F"/>
    <w:rsid w:val="00030CF3"/>
    <w:rsid w:val="00030F36"/>
    <w:rsid w:val="000316D3"/>
    <w:rsid w:val="00031CE9"/>
    <w:rsid w:val="00032A1B"/>
    <w:rsid w:val="00032D93"/>
    <w:rsid w:val="00033141"/>
    <w:rsid w:val="00035625"/>
    <w:rsid w:val="00035961"/>
    <w:rsid w:val="00036D87"/>
    <w:rsid w:val="00036F9C"/>
    <w:rsid w:val="0003705F"/>
    <w:rsid w:val="00037258"/>
    <w:rsid w:val="000373B2"/>
    <w:rsid w:val="00037F88"/>
    <w:rsid w:val="0004011D"/>
    <w:rsid w:val="0004019E"/>
    <w:rsid w:val="00040648"/>
    <w:rsid w:val="00041412"/>
    <w:rsid w:val="000418F1"/>
    <w:rsid w:val="000437E4"/>
    <w:rsid w:val="00043DC4"/>
    <w:rsid w:val="0004459F"/>
    <w:rsid w:val="000449EA"/>
    <w:rsid w:val="00044F3D"/>
    <w:rsid w:val="0004565E"/>
    <w:rsid w:val="00045A24"/>
    <w:rsid w:val="000463D3"/>
    <w:rsid w:val="000467CD"/>
    <w:rsid w:val="00046D63"/>
    <w:rsid w:val="00046E78"/>
    <w:rsid w:val="00047181"/>
    <w:rsid w:val="00047EBF"/>
    <w:rsid w:val="000510C1"/>
    <w:rsid w:val="0005146D"/>
    <w:rsid w:val="00051A02"/>
    <w:rsid w:val="00051DFC"/>
    <w:rsid w:val="000522D6"/>
    <w:rsid w:val="000526E1"/>
    <w:rsid w:val="00053239"/>
    <w:rsid w:val="0005343C"/>
    <w:rsid w:val="000537A3"/>
    <w:rsid w:val="0005393D"/>
    <w:rsid w:val="00054765"/>
    <w:rsid w:val="0005496A"/>
    <w:rsid w:val="0005645D"/>
    <w:rsid w:val="00056FD6"/>
    <w:rsid w:val="000572A0"/>
    <w:rsid w:val="00057B09"/>
    <w:rsid w:val="00061C60"/>
    <w:rsid w:val="000622AD"/>
    <w:rsid w:val="000623F8"/>
    <w:rsid w:val="00063832"/>
    <w:rsid w:val="00063C97"/>
    <w:rsid w:val="00064274"/>
    <w:rsid w:val="00065D7E"/>
    <w:rsid w:val="000663BC"/>
    <w:rsid w:val="0006640E"/>
    <w:rsid w:val="00066E72"/>
    <w:rsid w:val="00066FB5"/>
    <w:rsid w:val="0006769A"/>
    <w:rsid w:val="00067DB6"/>
    <w:rsid w:val="000700AD"/>
    <w:rsid w:val="00070AA5"/>
    <w:rsid w:val="00070B91"/>
    <w:rsid w:val="00071442"/>
    <w:rsid w:val="00071A39"/>
    <w:rsid w:val="00073438"/>
    <w:rsid w:val="00073874"/>
    <w:rsid w:val="00073D5B"/>
    <w:rsid w:val="000741C6"/>
    <w:rsid w:val="00074309"/>
    <w:rsid w:val="00076879"/>
    <w:rsid w:val="00077307"/>
    <w:rsid w:val="00081A2E"/>
    <w:rsid w:val="00082F64"/>
    <w:rsid w:val="00083D60"/>
    <w:rsid w:val="0008466F"/>
    <w:rsid w:val="00084906"/>
    <w:rsid w:val="00084A64"/>
    <w:rsid w:val="00084D10"/>
    <w:rsid w:val="00085089"/>
    <w:rsid w:val="00085916"/>
    <w:rsid w:val="0008658C"/>
    <w:rsid w:val="000866A0"/>
    <w:rsid w:val="00090BBA"/>
    <w:rsid w:val="000926E6"/>
    <w:rsid w:val="00092902"/>
    <w:rsid w:val="00092C8D"/>
    <w:rsid w:val="000930BF"/>
    <w:rsid w:val="00093167"/>
    <w:rsid w:val="00093B4E"/>
    <w:rsid w:val="00093E02"/>
    <w:rsid w:val="00095B12"/>
    <w:rsid w:val="00096300"/>
    <w:rsid w:val="0009637C"/>
    <w:rsid w:val="00097078"/>
    <w:rsid w:val="00097680"/>
    <w:rsid w:val="0009781E"/>
    <w:rsid w:val="00097C50"/>
    <w:rsid w:val="000A08FB"/>
    <w:rsid w:val="000A1083"/>
    <w:rsid w:val="000A10F5"/>
    <w:rsid w:val="000A1D67"/>
    <w:rsid w:val="000A202E"/>
    <w:rsid w:val="000A20EE"/>
    <w:rsid w:val="000A2239"/>
    <w:rsid w:val="000A30A4"/>
    <w:rsid w:val="000A37E9"/>
    <w:rsid w:val="000A4DFA"/>
    <w:rsid w:val="000A4EA4"/>
    <w:rsid w:val="000A5567"/>
    <w:rsid w:val="000A683A"/>
    <w:rsid w:val="000A6BD9"/>
    <w:rsid w:val="000A7C48"/>
    <w:rsid w:val="000B01D5"/>
    <w:rsid w:val="000B1227"/>
    <w:rsid w:val="000B16E2"/>
    <w:rsid w:val="000B16F3"/>
    <w:rsid w:val="000B21D3"/>
    <w:rsid w:val="000B289B"/>
    <w:rsid w:val="000B3C8D"/>
    <w:rsid w:val="000B4B36"/>
    <w:rsid w:val="000B5166"/>
    <w:rsid w:val="000B56F6"/>
    <w:rsid w:val="000B5C29"/>
    <w:rsid w:val="000B6443"/>
    <w:rsid w:val="000B7449"/>
    <w:rsid w:val="000B7562"/>
    <w:rsid w:val="000B7779"/>
    <w:rsid w:val="000C06A2"/>
    <w:rsid w:val="000C0FC4"/>
    <w:rsid w:val="000C1B68"/>
    <w:rsid w:val="000C22EE"/>
    <w:rsid w:val="000C2FF4"/>
    <w:rsid w:val="000C3482"/>
    <w:rsid w:val="000C3CF8"/>
    <w:rsid w:val="000C447B"/>
    <w:rsid w:val="000C4DD3"/>
    <w:rsid w:val="000C5E72"/>
    <w:rsid w:val="000C72A1"/>
    <w:rsid w:val="000C785F"/>
    <w:rsid w:val="000D0477"/>
    <w:rsid w:val="000D16C7"/>
    <w:rsid w:val="000D1CA7"/>
    <w:rsid w:val="000D1FB3"/>
    <w:rsid w:val="000D27B7"/>
    <w:rsid w:val="000D38E0"/>
    <w:rsid w:val="000D3BE2"/>
    <w:rsid w:val="000D4934"/>
    <w:rsid w:val="000D52E1"/>
    <w:rsid w:val="000D5B71"/>
    <w:rsid w:val="000D636F"/>
    <w:rsid w:val="000D6CF7"/>
    <w:rsid w:val="000D7367"/>
    <w:rsid w:val="000D7939"/>
    <w:rsid w:val="000E0229"/>
    <w:rsid w:val="000E028F"/>
    <w:rsid w:val="000E0747"/>
    <w:rsid w:val="000E0CDF"/>
    <w:rsid w:val="000E0F09"/>
    <w:rsid w:val="000E1CE0"/>
    <w:rsid w:val="000E1E2A"/>
    <w:rsid w:val="000E28C1"/>
    <w:rsid w:val="000E2AD5"/>
    <w:rsid w:val="000E35B9"/>
    <w:rsid w:val="000E3DB8"/>
    <w:rsid w:val="000E4E0E"/>
    <w:rsid w:val="000E5894"/>
    <w:rsid w:val="000E6577"/>
    <w:rsid w:val="000E6A31"/>
    <w:rsid w:val="000E6E5B"/>
    <w:rsid w:val="000E764F"/>
    <w:rsid w:val="000E7F37"/>
    <w:rsid w:val="000F27CE"/>
    <w:rsid w:val="000F2BC5"/>
    <w:rsid w:val="000F2F2E"/>
    <w:rsid w:val="000F3156"/>
    <w:rsid w:val="000F38CA"/>
    <w:rsid w:val="000F3EE9"/>
    <w:rsid w:val="000F4959"/>
    <w:rsid w:val="000F4FEF"/>
    <w:rsid w:val="000F54A9"/>
    <w:rsid w:val="000F5860"/>
    <w:rsid w:val="000F5CAC"/>
    <w:rsid w:val="000F6096"/>
    <w:rsid w:val="000F7760"/>
    <w:rsid w:val="000F7A20"/>
    <w:rsid w:val="00100186"/>
    <w:rsid w:val="001011F6"/>
    <w:rsid w:val="001013C5"/>
    <w:rsid w:val="001018D2"/>
    <w:rsid w:val="00102005"/>
    <w:rsid w:val="001039E0"/>
    <w:rsid w:val="00104852"/>
    <w:rsid w:val="0010530A"/>
    <w:rsid w:val="0010573B"/>
    <w:rsid w:val="001059E6"/>
    <w:rsid w:val="001073E5"/>
    <w:rsid w:val="001106C0"/>
    <w:rsid w:val="001115F3"/>
    <w:rsid w:val="00111620"/>
    <w:rsid w:val="001118C6"/>
    <w:rsid w:val="00111CDA"/>
    <w:rsid w:val="00115BED"/>
    <w:rsid w:val="00116C41"/>
    <w:rsid w:val="00120612"/>
    <w:rsid w:val="001206EC"/>
    <w:rsid w:val="00120990"/>
    <w:rsid w:val="00120C34"/>
    <w:rsid w:val="00121FF2"/>
    <w:rsid w:val="001222A9"/>
    <w:rsid w:val="00122B4A"/>
    <w:rsid w:val="001232A3"/>
    <w:rsid w:val="00123C42"/>
    <w:rsid w:val="001251BF"/>
    <w:rsid w:val="001265C0"/>
    <w:rsid w:val="00130535"/>
    <w:rsid w:val="00130553"/>
    <w:rsid w:val="00130CB7"/>
    <w:rsid w:val="00131005"/>
    <w:rsid w:val="00131D0B"/>
    <w:rsid w:val="0013220D"/>
    <w:rsid w:val="001324A3"/>
    <w:rsid w:val="00132DCA"/>
    <w:rsid w:val="00135C34"/>
    <w:rsid w:val="00135C87"/>
    <w:rsid w:val="00135E7C"/>
    <w:rsid w:val="0013646D"/>
    <w:rsid w:val="00136A0F"/>
    <w:rsid w:val="001375E7"/>
    <w:rsid w:val="001376EE"/>
    <w:rsid w:val="001379C7"/>
    <w:rsid w:val="001405B9"/>
    <w:rsid w:val="00140FE7"/>
    <w:rsid w:val="00141BFD"/>
    <w:rsid w:val="001429CA"/>
    <w:rsid w:val="0014369A"/>
    <w:rsid w:val="00143BAA"/>
    <w:rsid w:val="0014408F"/>
    <w:rsid w:val="001469CA"/>
    <w:rsid w:val="00146A55"/>
    <w:rsid w:val="00146C98"/>
    <w:rsid w:val="00146CAD"/>
    <w:rsid w:val="00146CDB"/>
    <w:rsid w:val="001501B6"/>
    <w:rsid w:val="00150B62"/>
    <w:rsid w:val="00150F2A"/>
    <w:rsid w:val="0015170D"/>
    <w:rsid w:val="00151B12"/>
    <w:rsid w:val="00152351"/>
    <w:rsid w:val="00152372"/>
    <w:rsid w:val="00152DE8"/>
    <w:rsid w:val="0015464A"/>
    <w:rsid w:val="00154BF9"/>
    <w:rsid w:val="00154D4B"/>
    <w:rsid w:val="00154D7B"/>
    <w:rsid w:val="00155650"/>
    <w:rsid w:val="00156856"/>
    <w:rsid w:val="00156FD3"/>
    <w:rsid w:val="00157208"/>
    <w:rsid w:val="001572FD"/>
    <w:rsid w:val="00157C35"/>
    <w:rsid w:val="0016029E"/>
    <w:rsid w:val="00161E6E"/>
    <w:rsid w:val="001621C2"/>
    <w:rsid w:val="00162B73"/>
    <w:rsid w:val="00162CCD"/>
    <w:rsid w:val="00162D7C"/>
    <w:rsid w:val="00163B01"/>
    <w:rsid w:val="001644E9"/>
    <w:rsid w:val="0016476F"/>
    <w:rsid w:val="001651A7"/>
    <w:rsid w:val="00165902"/>
    <w:rsid w:val="00165D0D"/>
    <w:rsid w:val="00165D45"/>
    <w:rsid w:val="0016656B"/>
    <w:rsid w:val="001708B1"/>
    <w:rsid w:val="00170A82"/>
    <w:rsid w:val="0017209D"/>
    <w:rsid w:val="001725BC"/>
    <w:rsid w:val="00173F59"/>
    <w:rsid w:val="00174741"/>
    <w:rsid w:val="001749B3"/>
    <w:rsid w:val="00174C0B"/>
    <w:rsid w:val="001756C6"/>
    <w:rsid w:val="00176634"/>
    <w:rsid w:val="00176FA9"/>
    <w:rsid w:val="00177073"/>
    <w:rsid w:val="00177735"/>
    <w:rsid w:val="00177D49"/>
    <w:rsid w:val="00180076"/>
    <w:rsid w:val="001806E3"/>
    <w:rsid w:val="00180ACB"/>
    <w:rsid w:val="0018198C"/>
    <w:rsid w:val="00181DC9"/>
    <w:rsid w:val="00182E6F"/>
    <w:rsid w:val="00183516"/>
    <w:rsid w:val="00183954"/>
    <w:rsid w:val="00183BCA"/>
    <w:rsid w:val="00183E0E"/>
    <w:rsid w:val="00184BCD"/>
    <w:rsid w:val="00185678"/>
    <w:rsid w:val="00185D41"/>
    <w:rsid w:val="00185E61"/>
    <w:rsid w:val="0018615D"/>
    <w:rsid w:val="001877E4"/>
    <w:rsid w:val="00187EE8"/>
    <w:rsid w:val="00190702"/>
    <w:rsid w:val="00190CB3"/>
    <w:rsid w:val="00191464"/>
    <w:rsid w:val="001916FF"/>
    <w:rsid w:val="00191D07"/>
    <w:rsid w:val="00191DE0"/>
    <w:rsid w:val="00192D64"/>
    <w:rsid w:val="00193EF7"/>
    <w:rsid w:val="001941F7"/>
    <w:rsid w:val="00194996"/>
    <w:rsid w:val="00195568"/>
    <w:rsid w:val="00196C20"/>
    <w:rsid w:val="001A092E"/>
    <w:rsid w:val="001A180E"/>
    <w:rsid w:val="001A1C83"/>
    <w:rsid w:val="001A322F"/>
    <w:rsid w:val="001A33FF"/>
    <w:rsid w:val="001A44A6"/>
    <w:rsid w:val="001A4B1A"/>
    <w:rsid w:val="001A4C64"/>
    <w:rsid w:val="001A4CD9"/>
    <w:rsid w:val="001A54E8"/>
    <w:rsid w:val="001A59E2"/>
    <w:rsid w:val="001A76E7"/>
    <w:rsid w:val="001A7DC8"/>
    <w:rsid w:val="001B07FD"/>
    <w:rsid w:val="001B106D"/>
    <w:rsid w:val="001B1929"/>
    <w:rsid w:val="001B5236"/>
    <w:rsid w:val="001B5FDF"/>
    <w:rsid w:val="001B6B0E"/>
    <w:rsid w:val="001B7AF4"/>
    <w:rsid w:val="001C11EE"/>
    <w:rsid w:val="001C2885"/>
    <w:rsid w:val="001C2FC1"/>
    <w:rsid w:val="001C42BE"/>
    <w:rsid w:val="001C4574"/>
    <w:rsid w:val="001C4855"/>
    <w:rsid w:val="001C4A36"/>
    <w:rsid w:val="001C4D01"/>
    <w:rsid w:val="001C528B"/>
    <w:rsid w:val="001C541C"/>
    <w:rsid w:val="001C565E"/>
    <w:rsid w:val="001C58CC"/>
    <w:rsid w:val="001C5EC0"/>
    <w:rsid w:val="001C63CC"/>
    <w:rsid w:val="001D0F72"/>
    <w:rsid w:val="001D11E9"/>
    <w:rsid w:val="001D1E00"/>
    <w:rsid w:val="001D3DAA"/>
    <w:rsid w:val="001D439A"/>
    <w:rsid w:val="001D5F99"/>
    <w:rsid w:val="001D6077"/>
    <w:rsid w:val="001D6409"/>
    <w:rsid w:val="001D67BE"/>
    <w:rsid w:val="001D6FED"/>
    <w:rsid w:val="001D7833"/>
    <w:rsid w:val="001E0367"/>
    <w:rsid w:val="001E0914"/>
    <w:rsid w:val="001E0E02"/>
    <w:rsid w:val="001E1EDA"/>
    <w:rsid w:val="001E22D1"/>
    <w:rsid w:val="001E2310"/>
    <w:rsid w:val="001E3D04"/>
    <w:rsid w:val="001E3E16"/>
    <w:rsid w:val="001E4EC5"/>
    <w:rsid w:val="001E5065"/>
    <w:rsid w:val="001E5882"/>
    <w:rsid w:val="001E6B35"/>
    <w:rsid w:val="001E6FE9"/>
    <w:rsid w:val="001E767F"/>
    <w:rsid w:val="001E7E83"/>
    <w:rsid w:val="001F032E"/>
    <w:rsid w:val="001F071F"/>
    <w:rsid w:val="001F0B78"/>
    <w:rsid w:val="001F1967"/>
    <w:rsid w:val="001F2ACA"/>
    <w:rsid w:val="001F3B09"/>
    <w:rsid w:val="001F3CD9"/>
    <w:rsid w:val="001F4463"/>
    <w:rsid w:val="001F60A3"/>
    <w:rsid w:val="001F6909"/>
    <w:rsid w:val="001F71A8"/>
    <w:rsid w:val="001F7412"/>
    <w:rsid w:val="0020044F"/>
    <w:rsid w:val="00200727"/>
    <w:rsid w:val="00200767"/>
    <w:rsid w:val="00200DC6"/>
    <w:rsid w:val="00201BAB"/>
    <w:rsid w:val="002022AC"/>
    <w:rsid w:val="00202414"/>
    <w:rsid w:val="002028E0"/>
    <w:rsid w:val="002037BB"/>
    <w:rsid w:val="002044B4"/>
    <w:rsid w:val="00204509"/>
    <w:rsid w:val="00206162"/>
    <w:rsid w:val="00206204"/>
    <w:rsid w:val="00206AAC"/>
    <w:rsid w:val="00206AF6"/>
    <w:rsid w:val="00206F41"/>
    <w:rsid w:val="002077D3"/>
    <w:rsid w:val="00207E05"/>
    <w:rsid w:val="002100E9"/>
    <w:rsid w:val="002105AF"/>
    <w:rsid w:val="00210875"/>
    <w:rsid w:val="00210D6A"/>
    <w:rsid w:val="00211C22"/>
    <w:rsid w:val="00211E9B"/>
    <w:rsid w:val="00212010"/>
    <w:rsid w:val="00212A78"/>
    <w:rsid w:val="0021312D"/>
    <w:rsid w:val="00213C06"/>
    <w:rsid w:val="00213C4D"/>
    <w:rsid w:val="00213FEB"/>
    <w:rsid w:val="0021454E"/>
    <w:rsid w:val="00215463"/>
    <w:rsid w:val="00215762"/>
    <w:rsid w:val="002168E1"/>
    <w:rsid w:val="00216EF7"/>
    <w:rsid w:val="002177DA"/>
    <w:rsid w:val="00220DA7"/>
    <w:rsid w:val="00220EBA"/>
    <w:rsid w:val="00221BBD"/>
    <w:rsid w:val="002223A1"/>
    <w:rsid w:val="00223B58"/>
    <w:rsid w:val="00224020"/>
    <w:rsid w:val="00225376"/>
    <w:rsid w:val="00225949"/>
    <w:rsid w:val="00226152"/>
    <w:rsid w:val="00226332"/>
    <w:rsid w:val="00226DDA"/>
    <w:rsid w:val="002270A3"/>
    <w:rsid w:val="0022767F"/>
    <w:rsid w:val="00227916"/>
    <w:rsid w:val="0023252D"/>
    <w:rsid w:val="00232BE3"/>
    <w:rsid w:val="0023314B"/>
    <w:rsid w:val="00234BB5"/>
    <w:rsid w:val="002351AF"/>
    <w:rsid w:val="0023595F"/>
    <w:rsid w:val="002369FE"/>
    <w:rsid w:val="00236EEE"/>
    <w:rsid w:val="00240193"/>
    <w:rsid w:val="00240AC4"/>
    <w:rsid w:val="00240B18"/>
    <w:rsid w:val="002415E3"/>
    <w:rsid w:val="002416A7"/>
    <w:rsid w:val="00241B26"/>
    <w:rsid w:val="002420CA"/>
    <w:rsid w:val="00244279"/>
    <w:rsid w:val="00246045"/>
    <w:rsid w:val="00247030"/>
    <w:rsid w:val="00247165"/>
    <w:rsid w:val="00247360"/>
    <w:rsid w:val="00250768"/>
    <w:rsid w:val="00250BFB"/>
    <w:rsid w:val="002511CB"/>
    <w:rsid w:val="00253C43"/>
    <w:rsid w:val="00254A2B"/>
    <w:rsid w:val="00254B44"/>
    <w:rsid w:val="00255455"/>
    <w:rsid w:val="00255E81"/>
    <w:rsid w:val="002560C6"/>
    <w:rsid w:val="00256513"/>
    <w:rsid w:val="002567B3"/>
    <w:rsid w:val="00257B4D"/>
    <w:rsid w:val="00257D5F"/>
    <w:rsid w:val="00260208"/>
    <w:rsid w:val="0026223C"/>
    <w:rsid w:val="002624DC"/>
    <w:rsid w:val="002635CF"/>
    <w:rsid w:val="00263A6E"/>
    <w:rsid w:val="00263BC9"/>
    <w:rsid w:val="00265111"/>
    <w:rsid w:val="0026515A"/>
    <w:rsid w:val="002658AE"/>
    <w:rsid w:val="002659B7"/>
    <w:rsid w:val="00265F24"/>
    <w:rsid w:val="00265F8C"/>
    <w:rsid w:val="0026692D"/>
    <w:rsid w:val="00266CC3"/>
    <w:rsid w:val="00266D14"/>
    <w:rsid w:val="002670EB"/>
    <w:rsid w:val="002673F2"/>
    <w:rsid w:val="0026777F"/>
    <w:rsid w:val="00267DE6"/>
    <w:rsid w:val="002708D6"/>
    <w:rsid w:val="00270BA0"/>
    <w:rsid w:val="00270CAF"/>
    <w:rsid w:val="00271A74"/>
    <w:rsid w:val="00272374"/>
    <w:rsid w:val="00272AC0"/>
    <w:rsid w:val="00273170"/>
    <w:rsid w:val="0027337C"/>
    <w:rsid w:val="002735F3"/>
    <w:rsid w:val="00274EFC"/>
    <w:rsid w:val="00274F79"/>
    <w:rsid w:val="0027565B"/>
    <w:rsid w:val="00275CA0"/>
    <w:rsid w:val="00275F3E"/>
    <w:rsid w:val="00280BF9"/>
    <w:rsid w:val="00281BF3"/>
    <w:rsid w:val="0028222A"/>
    <w:rsid w:val="002828C2"/>
    <w:rsid w:val="00282BF6"/>
    <w:rsid w:val="00282F4C"/>
    <w:rsid w:val="00283F88"/>
    <w:rsid w:val="00284633"/>
    <w:rsid w:val="002851D7"/>
    <w:rsid w:val="002858B1"/>
    <w:rsid w:val="002861F9"/>
    <w:rsid w:val="002865C7"/>
    <w:rsid w:val="002866F7"/>
    <w:rsid w:val="00287019"/>
    <w:rsid w:val="002872BA"/>
    <w:rsid w:val="00290248"/>
    <w:rsid w:val="00290E93"/>
    <w:rsid w:val="002915A8"/>
    <w:rsid w:val="00292B28"/>
    <w:rsid w:val="00293141"/>
    <w:rsid w:val="0029375D"/>
    <w:rsid w:val="0029399C"/>
    <w:rsid w:val="00294EFD"/>
    <w:rsid w:val="00295E73"/>
    <w:rsid w:val="002967AE"/>
    <w:rsid w:val="0029698A"/>
    <w:rsid w:val="00296F15"/>
    <w:rsid w:val="00297490"/>
    <w:rsid w:val="002979EE"/>
    <w:rsid w:val="002A0AAA"/>
    <w:rsid w:val="002A1255"/>
    <w:rsid w:val="002A1E6B"/>
    <w:rsid w:val="002A3D3C"/>
    <w:rsid w:val="002A4D32"/>
    <w:rsid w:val="002A5A48"/>
    <w:rsid w:val="002A5B52"/>
    <w:rsid w:val="002A7B65"/>
    <w:rsid w:val="002B0B95"/>
    <w:rsid w:val="002B153A"/>
    <w:rsid w:val="002B4AE0"/>
    <w:rsid w:val="002B4B12"/>
    <w:rsid w:val="002B51D2"/>
    <w:rsid w:val="002B56BE"/>
    <w:rsid w:val="002B6237"/>
    <w:rsid w:val="002B6DCD"/>
    <w:rsid w:val="002B7253"/>
    <w:rsid w:val="002C02AF"/>
    <w:rsid w:val="002C0AAC"/>
    <w:rsid w:val="002C0BDD"/>
    <w:rsid w:val="002C1845"/>
    <w:rsid w:val="002C2287"/>
    <w:rsid w:val="002C37EE"/>
    <w:rsid w:val="002C386D"/>
    <w:rsid w:val="002C3BDE"/>
    <w:rsid w:val="002C3DFA"/>
    <w:rsid w:val="002C4461"/>
    <w:rsid w:val="002C4CD5"/>
    <w:rsid w:val="002C525C"/>
    <w:rsid w:val="002C5AD8"/>
    <w:rsid w:val="002C5D60"/>
    <w:rsid w:val="002C725D"/>
    <w:rsid w:val="002C775F"/>
    <w:rsid w:val="002C7ECB"/>
    <w:rsid w:val="002D043A"/>
    <w:rsid w:val="002D0B17"/>
    <w:rsid w:val="002D157D"/>
    <w:rsid w:val="002D2B45"/>
    <w:rsid w:val="002D39B8"/>
    <w:rsid w:val="002D4655"/>
    <w:rsid w:val="002D54D3"/>
    <w:rsid w:val="002D62FC"/>
    <w:rsid w:val="002D675D"/>
    <w:rsid w:val="002D7F85"/>
    <w:rsid w:val="002E00EB"/>
    <w:rsid w:val="002E1B9E"/>
    <w:rsid w:val="002E28C4"/>
    <w:rsid w:val="002E29C1"/>
    <w:rsid w:val="002E373F"/>
    <w:rsid w:val="002E3E35"/>
    <w:rsid w:val="002E3F47"/>
    <w:rsid w:val="002E3F67"/>
    <w:rsid w:val="002E3FFE"/>
    <w:rsid w:val="002E4078"/>
    <w:rsid w:val="002E42B4"/>
    <w:rsid w:val="002E4E7A"/>
    <w:rsid w:val="002E6024"/>
    <w:rsid w:val="002F1723"/>
    <w:rsid w:val="002F175B"/>
    <w:rsid w:val="002F1772"/>
    <w:rsid w:val="002F1B10"/>
    <w:rsid w:val="002F2645"/>
    <w:rsid w:val="002F28B9"/>
    <w:rsid w:val="002F2ECF"/>
    <w:rsid w:val="002F4677"/>
    <w:rsid w:val="002F4CA2"/>
    <w:rsid w:val="002F4EE1"/>
    <w:rsid w:val="002F580A"/>
    <w:rsid w:val="002F5901"/>
    <w:rsid w:val="002F682C"/>
    <w:rsid w:val="002F724F"/>
    <w:rsid w:val="002F7514"/>
    <w:rsid w:val="003004E4"/>
    <w:rsid w:val="003022CF"/>
    <w:rsid w:val="00302E99"/>
    <w:rsid w:val="00303DAB"/>
    <w:rsid w:val="00304091"/>
    <w:rsid w:val="00305115"/>
    <w:rsid w:val="00305653"/>
    <w:rsid w:val="00305755"/>
    <w:rsid w:val="00305D3A"/>
    <w:rsid w:val="00306683"/>
    <w:rsid w:val="00306960"/>
    <w:rsid w:val="003077A7"/>
    <w:rsid w:val="00311162"/>
    <w:rsid w:val="003125E2"/>
    <w:rsid w:val="0031269F"/>
    <w:rsid w:val="00313517"/>
    <w:rsid w:val="00314398"/>
    <w:rsid w:val="003144EF"/>
    <w:rsid w:val="00315433"/>
    <w:rsid w:val="00315594"/>
    <w:rsid w:val="00315A48"/>
    <w:rsid w:val="00315E09"/>
    <w:rsid w:val="0031606E"/>
    <w:rsid w:val="00321CBC"/>
    <w:rsid w:val="00322E05"/>
    <w:rsid w:val="00323C2F"/>
    <w:rsid w:val="0032567E"/>
    <w:rsid w:val="0032575A"/>
    <w:rsid w:val="0032695C"/>
    <w:rsid w:val="00327596"/>
    <w:rsid w:val="00327C12"/>
    <w:rsid w:val="00331EA2"/>
    <w:rsid w:val="00332117"/>
    <w:rsid w:val="00334A58"/>
    <w:rsid w:val="00334CA8"/>
    <w:rsid w:val="0033562B"/>
    <w:rsid w:val="0033646F"/>
    <w:rsid w:val="0033734A"/>
    <w:rsid w:val="00337E40"/>
    <w:rsid w:val="00337FE1"/>
    <w:rsid w:val="00340728"/>
    <w:rsid w:val="003411A2"/>
    <w:rsid w:val="00341230"/>
    <w:rsid w:val="00341D95"/>
    <w:rsid w:val="003423C5"/>
    <w:rsid w:val="00342781"/>
    <w:rsid w:val="00344805"/>
    <w:rsid w:val="00344A3F"/>
    <w:rsid w:val="00344C7E"/>
    <w:rsid w:val="0034507A"/>
    <w:rsid w:val="00346E9D"/>
    <w:rsid w:val="003472D2"/>
    <w:rsid w:val="0034751F"/>
    <w:rsid w:val="003509FC"/>
    <w:rsid w:val="003517C8"/>
    <w:rsid w:val="003521D1"/>
    <w:rsid w:val="00352915"/>
    <w:rsid w:val="00352D41"/>
    <w:rsid w:val="00353181"/>
    <w:rsid w:val="00353C53"/>
    <w:rsid w:val="00354C3E"/>
    <w:rsid w:val="003554DF"/>
    <w:rsid w:val="00355774"/>
    <w:rsid w:val="003559A7"/>
    <w:rsid w:val="00355D00"/>
    <w:rsid w:val="003561D4"/>
    <w:rsid w:val="003563A8"/>
    <w:rsid w:val="00356FBB"/>
    <w:rsid w:val="0035736A"/>
    <w:rsid w:val="00360438"/>
    <w:rsid w:val="0036117F"/>
    <w:rsid w:val="003613A0"/>
    <w:rsid w:val="0036201C"/>
    <w:rsid w:val="0036210A"/>
    <w:rsid w:val="00362136"/>
    <w:rsid w:val="0036299D"/>
    <w:rsid w:val="00362F34"/>
    <w:rsid w:val="0036309D"/>
    <w:rsid w:val="003634CF"/>
    <w:rsid w:val="00363EF8"/>
    <w:rsid w:val="0036497C"/>
    <w:rsid w:val="00364C6F"/>
    <w:rsid w:val="00364F19"/>
    <w:rsid w:val="003652FF"/>
    <w:rsid w:val="003654D1"/>
    <w:rsid w:val="003654DE"/>
    <w:rsid w:val="00365C94"/>
    <w:rsid w:val="00366075"/>
    <w:rsid w:val="00366408"/>
    <w:rsid w:val="00367275"/>
    <w:rsid w:val="00370362"/>
    <w:rsid w:val="003710F7"/>
    <w:rsid w:val="00371820"/>
    <w:rsid w:val="00372065"/>
    <w:rsid w:val="00372722"/>
    <w:rsid w:val="00373AA6"/>
    <w:rsid w:val="00373E24"/>
    <w:rsid w:val="00374064"/>
    <w:rsid w:val="003775BB"/>
    <w:rsid w:val="00380F56"/>
    <w:rsid w:val="003813F5"/>
    <w:rsid w:val="00381A96"/>
    <w:rsid w:val="00381CC0"/>
    <w:rsid w:val="00381F8C"/>
    <w:rsid w:val="00382140"/>
    <w:rsid w:val="00382FD8"/>
    <w:rsid w:val="00384144"/>
    <w:rsid w:val="00384B3F"/>
    <w:rsid w:val="00385986"/>
    <w:rsid w:val="00386290"/>
    <w:rsid w:val="00386639"/>
    <w:rsid w:val="0038701C"/>
    <w:rsid w:val="00387315"/>
    <w:rsid w:val="0038757F"/>
    <w:rsid w:val="00387801"/>
    <w:rsid w:val="00387E27"/>
    <w:rsid w:val="0039071B"/>
    <w:rsid w:val="00391B24"/>
    <w:rsid w:val="00392510"/>
    <w:rsid w:val="00392C2C"/>
    <w:rsid w:val="003940EC"/>
    <w:rsid w:val="003942AD"/>
    <w:rsid w:val="0039482E"/>
    <w:rsid w:val="003955BA"/>
    <w:rsid w:val="00395644"/>
    <w:rsid w:val="00396612"/>
    <w:rsid w:val="00397ABE"/>
    <w:rsid w:val="003A0B21"/>
    <w:rsid w:val="003A222F"/>
    <w:rsid w:val="003A2711"/>
    <w:rsid w:val="003A272D"/>
    <w:rsid w:val="003A3E61"/>
    <w:rsid w:val="003A4BB7"/>
    <w:rsid w:val="003A57DB"/>
    <w:rsid w:val="003A59B4"/>
    <w:rsid w:val="003A5A1A"/>
    <w:rsid w:val="003A647E"/>
    <w:rsid w:val="003A6E24"/>
    <w:rsid w:val="003A7275"/>
    <w:rsid w:val="003A7A11"/>
    <w:rsid w:val="003B002F"/>
    <w:rsid w:val="003B0130"/>
    <w:rsid w:val="003B073A"/>
    <w:rsid w:val="003B1003"/>
    <w:rsid w:val="003B2D57"/>
    <w:rsid w:val="003B4735"/>
    <w:rsid w:val="003B4C81"/>
    <w:rsid w:val="003B4E2B"/>
    <w:rsid w:val="003B5816"/>
    <w:rsid w:val="003B5F64"/>
    <w:rsid w:val="003B758A"/>
    <w:rsid w:val="003B7F93"/>
    <w:rsid w:val="003C04F0"/>
    <w:rsid w:val="003C1F35"/>
    <w:rsid w:val="003C3C43"/>
    <w:rsid w:val="003C4200"/>
    <w:rsid w:val="003C460A"/>
    <w:rsid w:val="003C503C"/>
    <w:rsid w:val="003C6641"/>
    <w:rsid w:val="003C68BD"/>
    <w:rsid w:val="003C6A3A"/>
    <w:rsid w:val="003C7968"/>
    <w:rsid w:val="003C7EFE"/>
    <w:rsid w:val="003D06E4"/>
    <w:rsid w:val="003D1353"/>
    <w:rsid w:val="003D2316"/>
    <w:rsid w:val="003D4012"/>
    <w:rsid w:val="003D45A9"/>
    <w:rsid w:val="003D4900"/>
    <w:rsid w:val="003D5EF8"/>
    <w:rsid w:val="003D5F37"/>
    <w:rsid w:val="003D712E"/>
    <w:rsid w:val="003D787C"/>
    <w:rsid w:val="003E1701"/>
    <w:rsid w:val="003E1BDC"/>
    <w:rsid w:val="003E1BE9"/>
    <w:rsid w:val="003E1DE1"/>
    <w:rsid w:val="003E2C80"/>
    <w:rsid w:val="003E2D56"/>
    <w:rsid w:val="003E3420"/>
    <w:rsid w:val="003E34E0"/>
    <w:rsid w:val="003E3BB9"/>
    <w:rsid w:val="003E3DE1"/>
    <w:rsid w:val="003E46C1"/>
    <w:rsid w:val="003E4AFB"/>
    <w:rsid w:val="003E5132"/>
    <w:rsid w:val="003E515E"/>
    <w:rsid w:val="003E51FC"/>
    <w:rsid w:val="003F05E0"/>
    <w:rsid w:val="003F1191"/>
    <w:rsid w:val="003F27D6"/>
    <w:rsid w:val="003F351A"/>
    <w:rsid w:val="003F35D7"/>
    <w:rsid w:val="003F3B84"/>
    <w:rsid w:val="003F4AF5"/>
    <w:rsid w:val="003F659B"/>
    <w:rsid w:val="003F705A"/>
    <w:rsid w:val="004002CE"/>
    <w:rsid w:val="004008E0"/>
    <w:rsid w:val="00400A6F"/>
    <w:rsid w:val="004011D9"/>
    <w:rsid w:val="00401636"/>
    <w:rsid w:val="0040296B"/>
    <w:rsid w:val="00402B1B"/>
    <w:rsid w:val="00402EA0"/>
    <w:rsid w:val="00403795"/>
    <w:rsid w:val="00403FCE"/>
    <w:rsid w:val="004048E9"/>
    <w:rsid w:val="00404A3C"/>
    <w:rsid w:val="00404D61"/>
    <w:rsid w:val="00405D75"/>
    <w:rsid w:val="00406688"/>
    <w:rsid w:val="00406F42"/>
    <w:rsid w:val="00407352"/>
    <w:rsid w:val="00407D73"/>
    <w:rsid w:val="00407FD1"/>
    <w:rsid w:val="00407FD9"/>
    <w:rsid w:val="0041000F"/>
    <w:rsid w:val="004101C7"/>
    <w:rsid w:val="004109B6"/>
    <w:rsid w:val="00411B48"/>
    <w:rsid w:val="00412DC5"/>
    <w:rsid w:val="0041301D"/>
    <w:rsid w:val="0041415F"/>
    <w:rsid w:val="00415297"/>
    <w:rsid w:val="00415BE9"/>
    <w:rsid w:val="00416562"/>
    <w:rsid w:val="00416FFA"/>
    <w:rsid w:val="00417080"/>
    <w:rsid w:val="004171FD"/>
    <w:rsid w:val="004175C1"/>
    <w:rsid w:val="00417E38"/>
    <w:rsid w:val="00420C76"/>
    <w:rsid w:val="00420DE5"/>
    <w:rsid w:val="0042143B"/>
    <w:rsid w:val="00421C39"/>
    <w:rsid w:val="00421D4B"/>
    <w:rsid w:val="00421E3D"/>
    <w:rsid w:val="004239A3"/>
    <w:rsid w:val="0042470E"/>
    <w:rsid w:val="00426E66"/>
    <w:rsid w:val="00427024"/>
    <w:rsid w:val="004279E8"/>
    <w:rsid w:val="00427B71"/>
    <w:rsid w:val="0043117B"/>
    <w:rsid w:val="00431A71"/>
    <w:rsid w:val="00431E72"/>
    <w:rsid w:val="00432ABB"/>
    <w:rsid w:val="004337E1"/>
    <w:rsid w:val="00433D4E"/>
    <w:rsid w:val="00434B8C"/>
    <w:rsid w:val="00435140"/>
    <w:rsid w:val="0043539E"/>
    <w:rsid w:val="00435467"/>
    <w:rsid w:val="0043584B"/>
    <w:rsid w:val="004369F4"/>
    <w:rsid w:val="0043742B"/>
    <w:rsid w:val="00437484"/>
    <w:rsid w:val="00440CD2"/>
    <w:rsid w:val="00441E49"/>
    <w:rsid w:val="00442518"/>
    <w:rsid w:val="004457D5"/>
    <w:rsid w:val="00445987"/>
    <w:rsid w:val="004461F6"/>
    <w:rsid w:val="00447713"/>
    <w:rsid w:val="00447E77"/>
    <w:rsid w:val="004500D9"/>
    <w:rsid w:val="00450CE1"/>
    <w:rsid w:val="00451357"/>
    <w:rsid w:val="00451779"/>
    <w:rsid w:val="00452092"/>
    <w:rsid w:val="00452191"/>
    <w:rsid w:val="00452548"/>
    <w:rsid w:val="0045302F"/>
    <w:rsid w:val="0045364B"/>
    <w:rsid w:val="00453969"/>
    <w:rsid w:val="00453EC6"/>
    <w:rsid w:val="00456D28"/>
    <w:rsid w:val="00457048"/>
    <w:rsid w:val="004575A7"/>
    <w:rsid w:val="004600F8"/>
    <w:rsid w:val="00460CF4"/>
    <w:rsid w:val="00460EA8"/>
    <w:rsid w:val="00461136"/>
    <w:rsid w:val="0046191C"/>
    <w:rsid w:val="00461C5F"/>
    <w:rsid w:val="00462E06"/>
    <w:rsid w:val="00463E00"/>
    <w:rsid w:val="004641A0"/>
    <w:rsid w:val="00464DD6"/>
    <w:rsid w:val="00464F1C"/>
    <w:rsid w:val="00465373"/>
    <w:rsid w:val="00465E95"/>
    <w:rsid w:val="00466B31"/>
    <w:rsid w:val="00466F48"/>
    <w:rsid w:val="00466FEA"/>
    <w:rsid w:val="00467512"/>
    <w:rsid w:val="00467EF3"/>
    <w:rsid w:val="004704F1"/>
    <w:rsid w:val="00470669"/>
    <w:rsid w:val="00470C26"/>
    <w:rsid w:val="00471156"/>
    <w:rsid w:val="00471510"/>
    <w:rsid w:val="0047187D"/>
    <w:rsid w:val="00472124"/>
    <w:rsid w:val="00472CFC"/>
    <w:rsid w:val="004733D7"/>
    <w:rsid w:val="0047428D"/>
    <w:rsid w:val="00474D33"/>
    <w:rsid w:val="004754F6"/>
    <w:rsid w:val="00475BD9"/>
    <w:rsid w:val="004761B6"/>
    <w:rsid w:val="004772F2"/>
    <w:rsid w:val="00477D4B"/>
    <w:rsid w:val="00480CE6"/>
    <w:rsid w:val="00481AC2"/>
    <w:rsid w:val="00481C24"/>
    <w:rsid w:val="0048289C"/>
    <w:rsid w:val="00482F5A"/>
    <w:rsid w:val="00483257"/>
    <w:rsid w:val="004839E0"/>
    <w:rsid w:val="00484B50"/>
    <w:rsid w:val="00485D44"/>
    <w:rsid w:val="00485F48"/>
    <w:rsid w:val="004867DC"/>
    <w:rsid w:val="00490BCA"/>
    <w:rsid w:val="00491C97"/>
    <w:rsid w:val="004920F2"/>
    <w:rsid w:val="004938B7"/>
    <w:rsid w:val="00494532"/>
    <w:rsid w:val="00495B2B"/>
    <w:rsid w:val="00496AA3"/>
    <w:rsid w:val="00497875"/>
    <w:rsid w:val="004A04DB"/>
    <w:rsid w:val="004A05FE"/>
    <w:rsid w:val="004A0716"/>
    <w:rsid w:val="004A0966"/>
    <w:rsid w:val="004A1C98"/>
    <w:rsid w:val="004A1DA5"/>
    <w:rsid w:val="004A2904"/>
    <w:rsid w:val="004A2C3A"/>
    <w:rsid w:val="004A2C61"/>
    <w:rsid w:val="004A36C2"/>
    <w:rsid w:val="004A37D1"/>
    <w:rsid w:val="004A492E"/>
    <w:rsid w:val="004A4AEA"/>
    <w:rsid w:val="004A4B17"/>
    <w:rsid w:val="004A634D"/>
    <w:rsid w:val="004A64BB"/>
    <w:rsid w:val="004A6BA5"/>
    <w:rsid w:val="004A6F24"/>
    <w:rsid w:val="004A70B4"/>
    <w:rsid w:val="004A70C7"/>
    <w:rsid w:val="004A7264"/>
    <w:rsid w:val="004A770D"/>
    <w:rsid w:val="004B167B"/>
    <w:rsid w:val="004B16CE"/>
    <w:rsid w:val="004B2A3F"/>
    <w:rsid w:val="004B2CE5"/>
    <w:rsid w:val="004B3A04"/>
    <w:rsid w:val="004B3A26"/>
    <w:rsid w:val="004B4AB3"/>
    <w:rsid w:val="004B52E3"/>
    <w:rsid w:val="004B6924"/>
    <w:rsid w:val="004B74F4"/>
    <w:rsid w:val="004B7DB5"/>
    <w:rsid w:val="004C0098"/>
    <w:rsid w:val="004C09DF"/>
    <w:rsid w:val="004C0A83"/>
    <w:rsid w:val="004C35C3"/>
    <w:rsid w:val="004C3CFB"/>
    <w:rsid w:val="004C4045"/>
    <w:rsid w:val="004C48CA"/>
    <w:rsid w:val="004C4B83"/>
    <w:rsid w:val="004C4C22"/>
    <w:rsid w:val="004C4C51"/>
    <w:rsid w:val="004C5EE8"/>
    <w:rsid w:val="004C67AE"/>
    <w:rsid w:val="004C6E5E"/>
    <w:rsid w:val="004C71D8"/>
    <w:rsid w:val="004C76AD"/>
    <w:rsid w:val="004C7811"/>
    <w:rsid w:val="004C7B93"/>
    <w:rsid w:val="004D008B"/>
    <w:rsid w:val="004D1284"/>
    <w:rsid w:val="004D1FA6"/>
    <w:rsid w:val="004D207F"/>
    <w:rsid w:val="004D3860"/>
    <w:rsid w:val="004D3A0E"/>
    <w:rsid w:val="004D48F1"/>
    <w:rsid w:val="004D4DE5"/>
    <w:rsid w:val="004D4F67"/>
    <w:rsid w:val="004D53D0"/>
    <w:rsid w:val="004D5643"/>
    <w:rsid w:val="004D5682"/>
    <w:rsid w:val="004D5844"/>
    <w:rsid w:val="004D7E9A"/>
    <w:rsid w:val="004E02BB"/>
    <w:rsid w:val="004E0430"/>
    <w:rsid w:val="004E05AE"/>
    <w:rsid w:val="004E0CBF"/>
    <w:rsid w:val="004E16A1"/>
    <w:rsid w:val="004E1F79"/>
    <w:rsid w:val="004E2C20"/>
    <w:rsid w:val="004E3DE0"/>
    <w:rsid w:val="004E4635"/>
    <w:rsid w:val="004E4E09"/>
    <w:rsid w:val="004E57B0"/>
    <w:rsid w:val="004E642E"/>
    <w:rsid w:val="004E6692"/>
    <w:rsid w:val="004E6B42"/>
    <w:rsid w:val="004E7192"/>
    <w:rsid w:val="004F0CBC"/>
    <w:rsid w:val="004F0EBA"/>
    <w:rsid w:val="004F1C98"/>
    <w:rsid w:val="004F2894"/>
    <w:rsid w:val="004F2A98"/>
    <w:rsid w:val="004F2DE4"/>
    <w:rsid w:val="004F310A"/>
    <w:rsid w:val="004F3DAE"/>
    <w:rsid w:val="004F4354"/>
    <w:rsid w:val="004F5F61"/>
    <w:rsid w:val="004F6A0E"/>
    <w:rsid w:val="0050044E"/>
    <w:rsid w:val="00501474"/>
    <w:rsid w:val="00501C15"/>
    <w:rsid w:val="005024CF"/>
    <w:rsid w:val="00502D35"/>
    <w:rsid w:val="00503396"/>
    <w:rsid w:val="00503FBC"/>
    <w:rsid w:val="00505911"/>
    <w:rsid w:val="00506362"/>
    <w:rsid w:val="0050679B"/>
    <w:rsid w:val="00512E30"/>
    <w:rsid w:val="00512E4B"/>
    <w:rsid w:val="00513418"/>
    <w:rsid w:val="00513B4C"/>
    <w:rsid w:val="005141DC"/>
    <w:rsid w:val="005145FC"/>
    <w:rsid w:val="00514F1D"/>
    <w:rsid w:val="00515684"/>
    <w:rsid w:val="00516700"/>
    <w:rsid w:val="00520401"/>
    <w:rsid w:val="00521CC9"/>
    <w:rsid w:val="00523A20"/>
    <w:rsid w:val="00523D4C"/>
    <w:rsid w:val="0052441D"/>
    <w:rsid w:val="00524433"/>
    <w:rsid w:val="00525030"/>
    <w:rsid w:val="00525711"/>
    <w:rsid w:val="005261D6"/>
    <w:rsid w:val="005264AC"/>
    <w:rsid w:val="00526A1B"/>
    <w:rsid w:val="00527F51"/>
    <w:rsid w:val="00531421"/>
    <w:rsid w:val="00531A79"/>
    <w:rsid w:val="00531B79"/>
    <w:rsid w:val="00531BAE"/>
    <w:rsid w:val="00532EA2"/>
    <w:rsid w:val="005332DA"/>
    <w:rsid w:val="00533C33"/>
    <w:rsid w:val="0053524E"/>
    <w:rsid w:val="00535799"/>
    <w:rsid w:val="005364BA"/>
    <w:rsid w:val="00536FF4"/>
    <w:rsid w:val="0054049D"/>
    <w:rsid w:val="00540BAB"/>
    <w:rsid w:val="00541CA0"/>
    <w:rsid w:val="00541D0D"/>
    <w:rsid w:val="00542A5B"/>
    <w:rsid w:val="005438FA"/>
    <w:rsid w:val="00544952"/>
    <w:rsid w:val="00544D83"/>
    <w:rsid w:val="0054563E"/>
    <w:rsid w:val="00545AD7"/>
    <w:rsid w:val="005468DA"/>
    <w:rsid w:val="00550339"/>
    <w:rsid w:val="00551462"/>
    <w:rsid w:val="0055163B"/>
    <w:rsid w:val="0055223F"/>
    <w:rsid w:val="00552DC1"/>
    <w:rsid w:val="0055318C"/>
    <w:rsid w:val="00554367"/>
    <w:rsid w:val="00554C08"/>
    <w:rsid w:val="005550ED"/>
    <w:rsid w:val="00555E5E"/>
    <w:rsid w:val="0055644C"/>
    <w:rsid w:val="005565EA"/>
    <w:rsid w:val="0055680B"/>
    <w:rsid w:val="00557F97"/>
    <w:rsid w:val="0056086D"/>
    <w:rsid w:val="00561214"/>
    <w:rsid w:val="005617F3"/>
    <w:rsid w:val="00561CD9"/>
    <w:rsid w:val="00562C20"/>
    <w:rsid w:val="00563872"/>
    <w:rsid w:val="00563883"/>
    <w:rsid w:val="005659A5"/>
    <w:rsid w:val="00565A82"/>
    <w:rsid w:val="00565D27"/>
    <w:rsid w:val="00565F16"/>
    <w:rsid w:val="005661EB"/>
    <w:rsid w:val="00566724"/>
    <w:rsid w:val="00566801"/>
    <w:rsid w:val="00566864"/>
    <w:rsid w:val="00566F98"/>
    <w:rsid w:val="0057021D"/>
    <w:rsid w:val="005705C7"/>
    <w:rsid w:val="005706CD"/>
    <w:rsid w:val="00573E6E"/>
    <w:rsid w:val="00575B56"/>
    <w:rsid w:val="00576F96"/>
    <w:rsid w:val="005807EB"/>
    <w:rsid w:val="0058119A"/>
    <w:rsid w:val="00581961"/>
    <w:rsid w:val="00581E4D"/>
    <w:rsid w:val="00582A1A"/>
    <w:rsid w:val="00582AD4"/>
    <w:rsid w:val="00583882"/>
    <w:rsid w:val="00584FFD"/>
    <w:rsid w:val="0058500D"/>
    <w:rsid w:val="00585422"/>
    <w:rsid w:val="0058590B"/>
    <w:rsid w:val="00585A1C"/>
    <w:rsid w:val="00585B77"/>
    <w:rsid w:val="00586ABF"/>
    <w:rsid w:val="00587010"/>
    <w:rsid w:val="005872F0"/>
    <w:rsid w:val="00587AF4"/>
    <w:rsid w:val="00587D63"/>
    <w:rsid w:val="00587E3C"/>
    <w:rsid w:val="00590389"/>
    <w:rsid w:val="005910C9"/>
    <w:rsid w:val="0059119A"/>
    <w:rsid w:val="00592302"/>
    <w:rsid w:val="00592475"/>
    <w:rsid w:val="0059286C"/>
    <w:rsid w:val="00592B2E"/>
    <w:rsid w:val="00592B93"/>
    <w:rsid w:val="00592F84"/>
    <w:rsid w:val="005930E8"/>
    <w:rsid w:val="00594359"/>
    <w:rsid w:val="00594860"/>
    <w:rsid w:val="005949C4"/>
    <w:rsid w:val="00595EEF"/>
    <w:rsid w:val="0059606E"/>
    <w:rsid w:val="00596833"/>
    <w:rsid w:val="00597BAF"/>
    <w:rsid w:val="005A010A"/>
    <w:rsid w:val="005A1936"/>
    <w:rsid w:val="005A1E95"/>
    <w:rsid w:val="005A3A6E"/>
    <w:rsid w:val="005A3B2A"/>
    <w:rsid w:val="005A4098"/>
    <w:rsid w:val="005A40C9"/>
    <w:rsid w:val="005A4294"/>
    <w:rsid w:val="005A4823"/>
    <w:rsid w:val="005A5062"/>
    <w:rsid w:val="005A5B79"/>
    <w:rsid w:val="005A6409"/>
    <w:rsid w:val="005A77F8"/>
    <w:rsid w:val="005B3B98"/>
    <w:rsid w:val="005B3C83"/>
    <w:rsid w:val="005B5778"/>
    <w:rsid w:val="005B5A75"/>
    <w:rsid w:val="005B7A8F"/>
    <w:rsid w:val="005C031E"/>
    <w:rsid w:val="005C040B"/>
    <w:rsid w:val="005C0D86"/>
    <w:rsid w:val="005C2348"/>
    <w:rsid w:val="005C2ED6"/>
    <w:rsid w:val="005C3AD6"/>
    <w:rsid w:val="005C42E3"/>
    <w:rsid w:val="005C4345"/>
    <w:rsid w:val="005C45E8"/>
    <w:rsid w:val="005C464C"/>
    <w:rsid w:val="005C60BF"/>
    <w:rsid w:val="005C66C2"/>
    <w:rsid w:val="005C7250"/>
    <w:rsid w:val="005C7438"/>
    <w:rsid w:val="005C7582"/>
    <w:rsid w:val="005D1A54"/>
    <w:rsid w:val="005D228E"/>
    <w:rsid w:val="005D2FAA"/>
    <w:rsid w:val="005D3204"/>
    <w:rsid w:val="005D3A60"/>
    <w:rsid w:val="005D40B2"/>
    <w:rsid w:val="005D5355"/>
    <w:rsid w:val="005D5C74"/>
    <w:rsid w:val="005D6DA2"/>
    <w:rsid w:val="005D72BF"/>
    <w:rsid w:val="005D744F"/>
    <w:rsid w:val="005D7531"/>
    <w:rsid w:val="005E07CC"/>
    <w:rsid w:val="005E2765"/>
    <w:rsid w:val="005E2C05"/>
    <w:rsid w:val="005E2E4F"/>
    <w:rsid w:val="005E37EE"/>
    <w:rsid w:val="005E4C6A"/>
    <w:rsid w:val="005E53C6"/>
    <w:rsid w:val="005E5AA2"/>
    <w:rsid w:val="005E6763"/>
    <w:rsid w:val="005E6C25"/>
    <w:rsid w:val="005E78BA"/>
    <w:rsid w:val="005F08E0"/>
    <w:rsid w:val="005F1F66"/>
    <w:rsid w:val="005F2887"/>
    <w:rsid w:val="005F2E40"/>
    <w:rsid w:val="005F2F53"/>
    <w:rsid w:val="005F38FB"/>
    <w:rsid w:val="005F3F68"/>
    <w:rsid w:val="005F3F8D"/>
    <w:rsid w:val="005F42A0"/>
    <w:rsid w:val="005F6384"/>
    <w:rsid w:val="005F697D"/>
    <w:rsid w:val="005F6CA4"/>
    <w:rsid w:val="005F734F"/>
    <w:rsid w:val="005F7897"/>
    <w:rsid w:val="0060019F"/>
    <w:rsid w:val="00600AA5"/>
    <w:rsid w:val="00600B57"/>
    <w:rsid w:val="006018C0"/>
    <w:rsid w:val="00601CF6"/>
    <w:rsid w:val="00602301"/>
    <w:rsid w:val="00602548"/>
    <w:rsid w:val="00602817"/>
    <w:rsid w:val="006029F3"/>
    <w:rsid w:val="00602B1B"/>
    <w:rsid w:val="0060381E"/>
    <w:rsid w:val="006038B0"/>
    <w:rsid w:val="00604181"/>
    <w:rsid w:val="00604269"/>
    <w:rsid w:val="00604763"/>
    <w:rsid w:val="0060552F"/>
    <w:rsid w:val="0060604C"/>
    <w:rsid w:val="00607481"/>
    <w:rsid w:val="00607B05"/>
    <w:rsid w:val="00610A48"/>
    <w:rsid w:val="00611463"/>
    <w:rsid w:val="00612029"/>
    <w:rsid w:val="006138E0"/>
    <w:rsid w:val="006142C6"/>
    <w:rsid w:val="0061584B"/>
    <w:rsid w:val="00615BB0"/>
    <w:rsid w:val="0061682E"/>
    <w:rsid w:val="00616A03"/>
    <w:rsid w:val="00616A85"/>
    <w:rsid w:val="00617FCA"/>
    <w:rsid w:val="00620650"/>
    <w:rsid w:val="006206FA"/>
    <w:rsid w:val="00621212"/>
    <w:rsid w:val="00621340"/>
    <w:rsid w:val="006227A2"/>
    <w:rsid w:val="006228FF"/>
    <w:rsid w:val="0062315E"/>
    <w:rsid w:val="00624CCA"/>
    <w:rsid w:val="00624D14"/>
    <w:rsid w:val="006258D9"/>
    <w:rsid w:val="0062660F"/>
    <w:rsid w:val="00626B19"/>
    <w:rsid w:val="00627110"/>
    <w:rsid w:val="0062792C"/>
    <w:rsid w:val="006306D4"/>
    <w:rsid w:val="00630848"/>
    <w:rsid w:val="0063088B"/>
    <w:rsid w:val="00631231"/>
    <w:rsid w:val="00631FA8"/>
    <w:rsid w:val="00632277"/>
    <w:rsid w:val="006327E1"/>
    <w:rsid w:val="00632A2A"/>
    <w:rsid w:val="00632E76"/>
    <w:rsid w:val="00632FE3"/>
    <w:rsid w:val="0063322B"/>
    <w:rsid w:val="00633984"/>
    <w:rsid w:val="00633B4D"/>
    <w:rsid w:val="00633CA7"/>
    <w:rsid w:val="00633EE1"/>
    <w:rsid w:val="006344BE"/>
    <w:rsid w:val="00634CB2"/>
    <w:rsid w:val="006351C4"/>
    <w:rsid w:val="00635724"/>
    <w:rsid w:val="00635A3F"/>
    <w:rsid w:val="00635BE1"/>
    <w:rsid w:val="00636012"/>
    <w:rsid w:val="006368A1"/>
    <w:rsid w:val="00636A10"/>
    <w:rsid w:val="00640144"/>
    <w:rsid w:val="006405BF"/>
    <w:rsid w:val="00640ABD"/>
    <w:rsid w:val="006419B8"/>
    <w:rsid w:val="006419D0"/>
    <w:rsid w:val="00641BA5"/>
    <w:rsid w:val="006425F2"/>
    <w:rsid w:val="0064312D"/>
    <w:rsid w:val="006435A9"/>
    <w:rsid w:val="00643CE3"/>
    <w:rsid w:val="006440E4"/>
    <w:rsid w:val="00644631"/>
    <w:rsid w:val="00644D02"/>
    <w:rsid w:val="00645995"/>
    <w:rsid w:val="00645C1B"/>
    <w:rsid w:val="00645DD8"/>
    <w:rsid w:val="00645F01"/>
    <w:rsid w:val="006467D5"/>
    <w:rsid w:val="006478A1"/>
    <w:rsid w:val="00647C09"/>
    <w:rsid w:val="00647EE2"/>
    <w:rsid w:val="00650C41"/>
    <w:rsid w:val="00651C82"/>
    <w:rsid w:val="00652543"/>
    <w:rsid w:val="006526CA"/>
    <w:rsid w:val="00652DC1"/>
    <w:rsid w:val="00652ED7"/>
    <w:rsid w:val="00653F52"/>
    <w:rsid w:val="00656250"/>
    <w:rsid w:val="0065651F"/>
    <w:rsid w:val="00657571"/>
    <w:rsid w:val="00657E54"/>
    <w:rsid w:val="006607BB"/>
    <w:rsid w:val="0066085F"/>
    <w:rsid w:val="006608B3"/>
    <w:rsid w:val="00660A53"/>
    <w:rsid w:val="0066226D"/>
    <w:rsid w:val="006636F4"/>
    <w:rsid w:val="00663786"/>
    <w:rsid w:val="006649A4"/>
    <w:rsid w:val="00664C16"/>
    <w:rsid w:val="006665D0"/>
    <w:rsid w:val="00666C8F"/>
    <w:rsid w:val="006674A6"/>
    <w:rsid w:val="00667819"/>
    <w:rsid w:val="006712C1"/>
    <w:rsid w:val="006713CF"/>
    <w:rsid w:val="00671B0F"/>
    <w:rsid w:val="00673224"/>
    <w:rsid w:val="0067349B"/>
    <w:rsid w:val="0067440A"/>
    <w:rsid w:val="00674533"/>
    <w:rsid w:val="00675C2B"/>
    <w:rsid w:val="00675E81"/>
    <w:rsid w:val="0067652A"/>
    <w:rsid w:val="00676584"/>
    <w:rsid w:val="00676BF7"/>
    <w:rsid w:val="00677260"/>
    <w:rsid w:val="0067766F"/>
    <w:rsid w:val="006812D2"/>
    <w:rsid w:val="00681696"/>
    <w:rsid w:val="006823F4"/>
    <w:rsid w:val="00682412"/>
    <w:rsid w:val="00682458"/>
    <w:rsid w:val="006828A6"/>
    <w:rsid w:val="0068299E"/>
    <w:rsid w:val="00682ACA"/>
    <w:rsid w:val="00682C81"/>
    <w:rsid w:val="00682E1B"/>
    <w:rsid w:val="006847A3"/>
    <w:rsid w:val="0068484B"/>
    <w:rsid w:val="00684865"/>
    <w:rsid w:val="006848C1"/>
    <w:rsid w:val="00685218"/>
    <w:rsid w:val="006862F3"/>
    <w:rsid w:val="0068748E"/>
    <w:rsid w:val="0068758A"/>
    <w:rsid w:val="00687623"/>
    <w:rsid w:val="006876D5"/>
    <w:rsid w:val="00687BD3"/>
    <w:rsid w:val="00690B18"/>
    <w:rsid w:val="00691486"/>
    <w:rsid w:val="0069189E"/>
    <w:rsid w:val="006929E5"/>
    <w:rsid w:val="00692D1C"/>
    <w:rsid w:val="00693364"/>
    <w:rsid w:val="00693E16"/>
    <w:rsid w:val="006940F4"/>
    <w:rsid w:val="006945CD"/>
    <w:rsid w:val="00694AE6"/>
    <w:rsid w:val="00694C81"/>
    <w:rsid w:val="00695094"/>
    <w:rsid w:val="0069566A"/>
    <w:rsid w:val="00695C1B"/>
    <w:rsid w:val="006971D2"/>
    <w:rsid w:val="0069782A"/>
    <w:rsid w:val="00697DF3"/>
    <w:rsid w:val="00697E45"/>
    <w:rsid w:val="006A0254"/>
    <w:rsid w:val="006A070C"/>
    <w:rsid w:val="006A100A"/>
    <w:rsid w:val="006A15EB"/>
    <w:rsid w:val="006A168C"/>
    <w:rsid w:val="006A2052"/>
    <w:rsid w:val="006A2217"/>
    <w:rsid w:val="006A22AA"/>
    <w:rsid w:val="006A26C9"/>
    <w:rsid w:val="006A26DD"/>
    <w:rsid w:val="006A279E"/>
    <w:rsid w:val="006A2F55"/>
    <w:rsid w:val="006A3209"/>
    <w:rsid w:val="006A44ED"/>
    <w:rsid w:val="006A4858"/>
    <w:rsid w:val="006A5D65"/>
    <w:rsid w:val="006A6210"/>
    <w:rsid w:val="006A6F78"/>
    <w:rsid w:val="006A7DF8"/>
    <w:rsid w:val="006B138E"/>
    <w:rsid w:val="006B1C82"/>
    <w:rsid w:val="006B2105"/>
    <w:rsid w:val="006B238B"/>
    <w:rsid w:val="006B2FE1"/>
    <w:rsid w:val="006B4BBD"/>
    <w:rsid w:val="006B6409"/>
    <w:rsid w:val="006B67F4"/>
    <w:rsid w:val="006B6928"/>
    <w:rsid w:val="006B6EC7"/>
    <w:rsid w:val="006B70B6"/>
    <w:rsid w:val="006B7896"/>
    <w:rsid w:val="006B78BD"/>
    <w:rsid w:val="006C0574"/>
    <w:rsid w:val="006C0D53"/>
    <w:rsid w:val="006C0EBE"/>
    <w:rsid w:val="006C13E2"/>
    <w:rsid w:val="006C1C6D"/>
    <w:rsid w:val="006C2355"/>
    <w:rsid w:val="006C2FCA"/>
    <w:rsid w:val="006C3F23"/>
    <w:rsid w:val="006C3F7B"/>
    <w:rsid w:val="006C42D0"/>
    <w:rsid w:val="006C45F8"/>
    <w:rsid w:val="006C4E2C"/>
    <w:rsid w:val="006C5110"/>
    <w:rsid w:val="006C554F"/>
    <w:rsid w:val="006D1568"/>
    <w:rsid w:val="006D1B4F"/>
    <w:rsid w:val="006D2A6D"/>
    <w:rsid w:val="006D2BEA"/>
    <w:rsid w:val="006D378E"/>
    <w:rsid w:val="006D3CFF"/>
    <w:rsid w:val="006D66B8"/>
    <w:rsid w:val="006D6EF0"/>
    <w:rsid w:val="006D7737"/>
    <w:rsid w:val="006D785A"/>
    <w:rsid w:val="006D786D"/>
    <w:rsid w:val="006E07E0"/>
    <w:rsid w:val="006E1EC8"/>
    <w:rsid w:val="006E27B2"/>
    <w:rsid w:val="006E3075"/>
    <w:rsid w:val="006E3688"/>
    <w:rsid w:val="006E3C13"/>
    <w:rsid w:val="006E3C2C"/>
    <w:rsid w:val="006E4D17"/>
    <w:rsid w:val="006E5DD1"/>
    <w:rsid w:val="006E6135"/>
    <w:rsid w:val="006E6303"/>
    <w:rsid w:val="006E6A33"/>
    <w:rsid w:val="006E6B5A"/>
    <w:rsid w:val="006E6BAD"/>
    <w:rsid w:val="006E6C3B"/>
    <w:rsid w:val="006E6CC9"/>
    <w:rsid w:val="006F0F4F"/>
    <w:rsid w:val="006F2787"/>
    <w:rsid w:val="006F3377"/>
    <w:rsid w:val="006F3628"/>
    <w:rsid w:val="006F384C"/>
    <w:rsid w:val="006F3979"/>
    <w:rsid w:val="006F4217"/>
    <w:rsid w:val="006F5AC7"/>
    <w:rsid w:val="006F5C81"/>
    <w:rsid w:val="006F65A7"/>
    <w:rsid w:val="006F67B3"/>
    <w:rsid w:val="006F7B08"/>
    <w:rsid w:val="00700507"/>
    <w:rsid w:val="00700637"/>
    <w:rsid w:val="00700CC5"/>
    <w:rsid w:val="0070155C"/>
    <w:rsid w:val="00701FE3"/>
    <w:rsid w:val="007023A3"/>
    <w:rsid w:val="0070470B"/>
    <w:rsid w:val="00704EF4"/>
    <w:rsid w:val="00706100"/>
    <w:rsid w:val="00707AEF"/>
    <w:rsid w:val="00710564"/>
    <w:rsid w:val="0071094B"/>
    <w:rsid w:val="007109DE"/>
    <w:rsid w:val="00710B7E"/>
    <w:rsid w:val="00710D9A"/>
    <w:rsid w:val="007115B9"/>
    <w:rsid w:val="007116A1"/>
    <w:rsid w:val="00713515"/>
    <w:rsid w:val="00713BC2"/>
    <w:rsid w:val="00713FBF"/>
    <w:rsid w:val="0071447D"/>
    <w:rsid w:val="0071471E"/>
    <w:rsid w:val="00714FA1"/>
    <w:rsid w:val="007157E7"/>
    <w:rsid w:val="00715E4E"/>
    <w:rsid w:val="00716600"/>
    <w:rsid w:val="007209DD"/>
    <w:rsid w:val="0072307B"/>
    <w:rsid w:val="00723A5C"/>
    <w:rsid w:val="00723AEB"/>
    <w:rsid w:val="00723C04"/>
    <w:rsid w:val="00723E9D"/>
    <w:rsid w:val="00724093"/>
    <w:rsid w:val="007246F8"/>
    <w:rsid w:val="00724862"/>
    <w:rsid w:val="0072577B"/>
    <w:rsid w:val="00725C6C"/>
    <w:rsid w:val="00726C6C"/>
    <w:rsid w:val="007301AD"/>
    <w:rsid w:val="00730258"/>
    <w:rsid w:val="00730395"/>
    <w:rsid w:val="007307BD"/>
    <w:rsid w:val="007309A0"/>
    <w:rsid w:val="007310E1"/>
    <w:rsid w:val="0073140D"/>
    <w:rsid w:val="00731693"/>
    <w:rsid w:val="00733106"/>
    <w:rsid w:val="00733AEE"/>
    <w:rsid w:val="00735417"/>
    <w:rsid w:val="00736B64"/>
    <w:rsid w:val="00740AC0"/>
    <w:rsid w:val="00742BFF"/>
    <w:rsid w:val="00742D08"/>
    <w:rsid w:val="00743475"/>
    <w:rsid w:val="00743880"/>
    <w:rsid w:val="00743F23"/>
    <w:rsid w:val="007440BA"/>
    <w:rsid w:val="007449DB"/>
    <w:rsid w:val="007453BC"/>
    <w:rsid w:val="00747451"/>
    <w:rsid w:val="00747531"/>
    <w:rsid w:val="00747B8C"/>
    <w:rsid w:val="00750281"/>
    <w:rsid w:val="00750EE7"/>
    <w:rsid w:val="00751057"/>
    <w:rsid w:val="00751D84"/>
    <w:rsid w:val="00752087"/>
    <w:rsid w:val="007526B4"/>
    <w:rsid w:val="00752F09"/>
    <w:rsid w:val="007533E7"/>
    <w:rsid w:val="00754408"/>
    <w:rsid w:val="00754549"/>
    <w:rsid w:val="00754DF4"/>
    <w:rsid w:val="007560D7"/>
    <w:rsid w:val="00756ECA"/>
    <w:rsid w:val="0075742E"/>
    <w:rsid w:val="00760132"/>
    <w:rsid w:val="0076076C"/>
    <w:rsid w:val="00760B9F"/>
    <w:rsid w:val="00761759"/>
    <w:rsid w:val="007626E1"/>
    <w:rsid w:val="00762A0F"/>
    <w:rsid w:val="00762B74"/>
    <w:rsid w:val="00762D6F"/>
    <w:rsid w:val="00762EED"/>
    <w:rsid w:val="007632BF"/>
    <w:rsid w:val="00763F76"/>
    <w:rsid w:val="007643F2"/>
    <w:rsid w:val="007643FC"/>
    <w:rsid w:val="0076678D"/>
    <w:rsid w:val="00767DAF"/>
    <w:rsid w:val="00770121"/>
    <w:rsid w:val="00770484"/>
    <w:rsid w:val="007704B1"/>
    <w:rsid w:val="0077153A"/>
    <w:rsid w:val="00771979"/>
    <w:rsid w:val="00771D3F"/>
    <w:rsid w:val="00771F49"/>
    <w:rsid w:val="00772288"/>
    <w:rsid w:val="007730B2"/>
    <w:rsid w:val="00773EC9"/>
    <w:rsid w:val="007745D9"/>
    <w:rsid w:val="007748A0"/>
    <w:rsid w:val="00775C4A"/>
    <w:rsid w:val="00780DAF"/>
    <w:rsid w:val="00781804"/>
    <w:rsid w:val="007818AE"/>
    <w:rsid w:val="00784594"/>
    <w:rsid w:val="00785985"/>
    <w:rsid w:val="00785DEF"/>
    <w:rsid w:val="0078612E"/>
    <w:rsid w:val="00787059"/>
    <w:rsid w:val="00787A3C"/>
    <w:rsid w:val="00787A63"/>
    <w:rsid w:val="00790369"/>
    <w:rsid w:val="00790E76"/>
    <w:rsid w:val="00790FC7"/>
    <w:rsid w:val="007916BD"/>
    <w:rsid w:val="00791EEB"/>
    <w:rsid w:val="007935F6"/>
    <w:rsid w:val="00794428"/>
    <w:rsid w:val="0079484C"/>
    <w:rsid w:val="0079581C"/>
    <w:rsid w:val="00795EC7"/>
    <w:rsid w:val="00796701"/>
    <w:rsid w:val="00797211"/>
    <w:rsid w:val="007A0584"/>
    <w:rsid w:val="007A10B2"/>
    <w:rsid w:val="007A1400"/>
    <w:rsid w:val="007A2050"/>
    <w:rsid w:val="007A35BA"/>
    <w:rsid w:val="007A378E"/>
    <w:rsid w:val="007A38EC"/>
    <w:rsid w:val="007A485D"/>
    <w:rsid w:val="007A4A94"/>
    <w:rsid w:val="007A5184"/>
    <w:rsid w:val="007A547C"/>
    <w:rsid w:val="007A6367"/>
    <w:rsid w:val="007A687A"/>
    <w:rsid w:val="007A6A19"/>
    <w:rsid w:val="007A74EE"/>
    <w:rsid w:val="007A7624"/>
    <w:rsid w:val="007B0A4D"/>
    <w:rsid w:val="007B0D5C"/>
    <w:rsid w:val="007B1453"/>
    <w:rsid w:val="007B172D"/>
    <w:rsid w:val="007B239F"/>
    <w:rsid w:val="007B311D"/>
    <w:rsid w:val="007B4EEA"/>
    <w:rsid w:val="007B61FB"/>
    <w:rsid w:val="007B6A38"/>
    <w:rsid w:val="007B6DBD"/>
    <w:rsid w:val="007B7CB1"/>
    <w:rsid w:val="007C1EB2"/>
    <w:rsid w:val="007C2457"/>
    <w:rsid w:val="007C26F6"/>
    <w:rsid w:val="007C2829"/>
    <w:rsid w:val="007C3384"/>
    <w:rsid w:val="007C4246"/>
    <w:rsid w:val="007C4BBE"/>
    <w:rsid w:val="007C5E3A"/>
    <w:rsid w:val="007C6A2D"/>
    <w:rsid w:val="007C7A90"/>
    <w:rsid w:val="007C7B32"/>
    <w:rsid w:val="007D0B1F"/>
    <w:rsid w:val="007D2762"/>
    <w:rsid w:val="007D3397"/>
    <w:rsid w:val="007D372D"/>
    <w:rsid w:val="007D451B"/>
    <w:rsid w:val="007D4F10"/>
    <w:rsid w:val="007D54A3"/>
    <w:rsid w:val="007D5A03"/>
    <w:rsid w:val="007D5F94"/>
    <w:rsid w:val="007D796B"/>
    <w:rsid w:val="007D7AD4"/>
    <w:rsid w:val="007E0423"/>
    <w:rsid w:val="007E0AFC"/>
    <w:rsid w:val="007E12FC"/>
    <w:rsid w:val="007E1714"/>
    <w:rsid w:val="007E2954"/>
    <w:rsid w:val="007E29CC"/>
    <w:rsid w:val="007E2C2D"/>
    <w:rsid w:val="007E43D3"/>
    <w:rsid w:val="007E44AA"/>
    <w:rsid w:val="007E4F7A"/>
    <w:rsid w:val="007E5008"/>
    <w:rsid w:val="007E5037"/>
    <w:rsid w:val="007E5363"/>
    <w:rsid w:val="007E71DD"/>
    <w:rsid w:val="007E770C"/>
    <w:rsid w:val="007E781A"/>
    <w:rsid w:val="007E7D0E"/>
    <w:rsid w:val="007F0667"/>
    <w:rsid w:val="007F1BFD"/>
    <w:rsid w:val="007F1D1B"/>
    <w:rsid w:val="007F23D2"/>
    <w:rsid w:val="007F290E"/>
    <w:rsid w:val="007F2AA6"/>
    <w:rsid w:val="007F2F41"/>
    <w:rsid w:val="007F40FA"/>
    <w:rsid w:val="007F4248"/>
    <w:rsid w:val="007F62A1"/>
    <w:rsid w:val="007F6758"/>
    <w:rsid w:val="007F67A5"/>
    <w:rsid w:val="007F7442"/>
    <w:rsid w:val="007F79D9"/>
    <w:rsid w:val="008010C4"/>
    <w:rsid w:val="0080161C"/>
    <w:rsid w:val="008016A6"/>
    <w:rsid w:val="00803112"/>
    <w:rsid w:val="00804596"/>
    <w:rsid w:val="008054DE"/>
    <w:rsid w:val="0080590D"/>
    <w:rsid w:val="00807CA2"/>
    <w:rsid w:val="00810074"/>
    <w:rsid w:val="00810A69"/>
    <w:rsid w:val="00811DA5"/>
    <w:rsid w:val="00811F73"/>
    <w:rsid w:val="00814240"/>
    <w:rsid w:val="008149FE"/>
    <w:rsid w:val="00814A59"/>
    <w:rsid w:val="00816015"/>
    <w:rsid w:val="00816AA7"/>
    <w:rsid w:val="00816C4F"/>
    <w:rsid w:val="00816D15"/>
    <w:rsid w:val="0081715E"/>
    <w:rsid w:val="0081731D"/>
    <w:rsid w:val="008174A1"/>
    <w:rsid w:val="008177F4"/>
    <w:rsid w:val="008203A2"/>
    <w:rsid w:val="00821200"/>
    <w:rsid w:val="0082317C"/>
    <w:rsid w:val="008232D6"/>
    <w:rsid w:val="008233EE"/>
    <w:rsid w:val="00823654"/>
    <w:rsid w:val="00823AF6"/>
    <w:rsid w:val="0082431D"/>
    <w:rsid w:val="00825175"/>
    <w:rsid w:val="00825908"/>
    <w:rsid w:val="00825A09"/>
    <w:rsid w:val="00825E92"/>
    <w:rsid w:val="0083055D"/>
    <w:rsid w:val="008305D6"/>
    <w:rsid w:val="00831686"/>
    <w:rsid w:val="00831745"/>
    <w:rsid w:val="00831CA5"/>
    <w:rsid w:val="008322AF"/>
    <w:rsid w:val="008327E1"/>
    <w:rsid w:val="0083299A"/>
    <w:rsid w:val="008348EE"/>
    <w:rsid w:val="00834F1D"/>
    <w:rsid w:val="008355A4"/>
    <w:rsid w:val="00836722"/>
    <w:rsid w:val="00837C15"/>
    <w:rsid w:val="0084213A"/>
    <w:rsid w:val="00842A8D"/>
    <w:rsid w:val="0084324B"/>
    <w:rsid w:val="00843671"/>
    <w:rsid w:val="00843A97"/>
    <w:rsid w:val="00843D97"/>
    <w:rsid w:val="008441EC"/>
    <w:rsid w:val="008450E0"/>
    <w:rsid w:val="0084776C"/>
    <w:rsid w:val="00847CED"/>
    <w:rsid w:val="008505D9"/>
    <w:rsid w:val="008506D3"/>
    <w:rsid w:val="00850C02"/>
    <w:rsid w:val="0085169E"/>
    <w:rsid w:val="00851F4D"/>
    <w:rsid w:val="00853538"/>
    <w:rsid w:val="00853544"/>
    <w:rsid w:val="00853B4A"/>
    <w:rsid w:val="00855B7D"/>
    <w:rsid w:val="00856CF2"/>
    <w:rsid w:val="00856F69"/>
    <w:rsid w:val="008606E6"/>
    <w:rsid w:val="00860AD7"/>
    <w:rsid w:val="00860B7B"/>
    <w:rsid w:val="00861E8A"/>
    <w:rsid w:val="0086338D"/>
    <w:rsid w:val="008634E0"/>
    <w:rsid w:val="00863751"/>
    <w:rsid w:val="008646BB"/>
    <w:rsid w:val="00864B39"/>
    <w:rsid w:val="00865C5D"/>
    <w:rsid w:val="008666C5"/>
    <w:rsid w:val="008672F2"/>
    <w:rsid w:val="00867323"/>
    <w:rsid w:val="00867C18"/>
    <w:rsid w:val="00870864"/>
    <w:rsid w:val="008713F3"/>
    <w:rsid w:val="0087308C"/>
    <w:rsid w:val="00873225"/>
    <w:rsid w:val="00873A28"/>
    <w:rsid w:val="0087479D"/>
    <w:rsid w:val="00874DC4"/>
    <w:rsid w:val="00875D69"/>
    <w:rsid w:val="00876265"/>
    <w:rsid w:val="00876386"/>
    <w:rsid w:val="00876734"/>
    <w:rsid w:val="00876D10"/>
    <w:rsid w:val="00876EF2"/>
    <w:rsid w:val="00877285"/>
    <w:rsid w:val="0088015D"/>
    <w:rsid w:val="00880715"/>
    <w:rsid w:val="00882222"/>
    <w:rsid w:val="00882543"/>
    <w:rsid w:val="00882A23"/>
    <w:rsid w:val="00882E9D"/>
    <w:rsid w:val="00882F15"/>
    <w:rsid w:val="00883418"/>
    <w:rsid w:val="008839B2"/>
    <w:rsid w:val="00883D17"/>
    <w:rsid w:val="00883F12"/>
    <w:rsid w:val="00885031"/>
    <w:rsid w:val="0088554E"/>
    <w:rsid w:val="00885FE2"/>
    <w:rsid w:val="008867BC"/>
    <w:rsid w:val="00886C0F"/>
    <w:rsid w:val="00887227"/>
    <w:rsid w:val="00887819"/>
    <w:rsid w:val="0089033B"/>
    <w:rsid w:val="00890451"/>
    <w:rsid w:val="008904CF"/>
    <w:rsid w:val="008907ED"/>
    <w:rsid w:val="00890BCA"/>
    <w:rsid w:val="00891A96"/>
    <w:rsid w:val="008925FD"/>
    <w:rsid w:val="00892872"/>
    <w:rsid w:val="00892B08"/>
    <w:rsid w:val="0089370C"/>
    <w:rsid w:val="00893BAB"/>
    <w:rsid w:val="00893F55"/>
    <w:rsid w:val="00893FEE"/>
    <w:rsid w:val="00894060"/>
    <w:rsid w:val="00895BB2"/>
    <w:rsid w:val="00897378"/>
    <w:rsid w:val="008A004F"/>
    <w:rsid w:val="008A0B4A"/>
    <w:rsid w:val="008A1FC7"/>
    <w:rsid w:val="008A3394"/>
    <w:rsid w:val="008A36F6"/>
    <w:rsid w:val="008A58A4"/>
    <w:rsid w:val="008A6055"/>
    <w:rsid w:val="008A606E"/>
    <w:rsid w:val="008A642F"/>
    <w:rsid w:val="008A69CB"/>
    <w:rsid w:val="008A6B7E"/>
    <w:rsid w:val="008A74B1"/>
    <w:rsid w:val="008A7B10"/>
    <w:rsid w:val="008A7C04"/>
    <w:rsid w:val="008B2D4C"/>
    <w:rsid w:val="008B3CA3"/>
    <w:rsid w:val="008B45DD"/>
    <w:rsid w:val="008B479F"/>
    <w:rsid w:val="008B4FCD"/>
    <w:rsid w:val="008B5866"/>
    <w:rsid w:val="008B6A3B"/>
    <w:rsid w:val="008B6E1B"/>
    <w:rsid w:val="008B7492"/>
    <w:rsid w:val="008C09A9"/>
    <w:rsid w:val="008C104A"/>
    <w:rsid w:val="008C1073"/>
    <w:rsid w:val="008C185D"/>
    <w:rsid w:val="008C1A3D"/>
    <w:rsid w:val="008C1E8A"/>
    <w:rsid w:val="008C28B7"/>
    <w:rsid w:val="008C307C"/>
    <w:rsid w:val="008C3BCF"/>
    <w:rsid w:val="008C5800"/>
    <w:rsid w:val="008C586D"/>
    <w:rsid w:val="008C5BD3"/>
    <w:rsid w:val="008C5D38"/>
    <w:rsid w:val="008C5F82"/>
    <w:rsid w:val="008C6535"/>
    <w:rsid w:val="008C6772"/>
    <w:rsid w:val="008C690C"/>
    <w:rsid w:val="008C7102"/>
    <w:rsid w:val="008C7411"/>
    <w:rsid w:val="008C7B9E"/>
    <w:rsid w:val="008C7CFD"/>
    <w:rsid w:val="008D0B0A"/>
    <w:rsid w:val="008D1E21"/>
    <w:rsid w:val="008D2853"/>
    <w:rsid w:val="008D2A98"/>
    <w:rsid w:val="008D4B45"/>
    <w:rsid w:val="008D4E6F"/>
    <w:rsid w:val="008D5711"/>
    <w:rsid w:val="008D60CA"/>
    <w:rsid w:val="008D65B3"/>
    <w:rsid w:val="008D7356"/>
    <w:rsid w:val="008E0BB9"/>
    <w:rsid w:val="008E15F7"/>
    <w:rsid w:val="008E1745"/>
    <w:rsid w:val="008E17C2"/>
    <w:rsid w:val="008E255E"/>
    <w:rsid w:val="008E2789"/>
    <w:rsid w:val="008E37DB"/>
    <w:rsid w:val="008E3F3C"/>
    <w:rsid w:val="008E4765"/>
    <w:rsid w:val="008E4EC7"/>
    <w:rsid w:val="008E5811"/>
    <w:rsid w:val="008E58B5"/>
    <w:rsid w:val="008E6742"/>
    <w:rsid w:val="008E6984"/>
    <w:rsid w:val="008E7067"/>
    <w:rsid w:val="008E7C9D"/>
    <w:rsid w:val="008E7E81"/>
    <w:rsid w:val="008F0452"/>
    <w:rsid w:val="008F0C14"/>
    <w:rsid w:val="008F0CF9"/>
    <w:rsid w:val="008F11D2"/>
    <w:rsid w:val="008F2A7B"/>
    <w:rsid w:val="008F3A48"/>
    <w:rsid w:val="008F4128"/>
    <w:rsid w:val="008F458B"/>
    <w:rsid w:val="008F5B4A"/>
    <w:rsid w:val="008F6608"/>
    <w:rsid w:val="008F6634"/>
    <w:rsid w:val="00900D8F"/>
    <w:rsid w:val="009014CD"/>
    <w:rsid w:val="00901BFD"/>
    <w:rsid w:val="00902C35"/>
    <w:rsid w:val="00902CB9"/>
    <w:rsid w:val="009037C8"/>
    <w:rsid w:val="00903A20"/>
    <w:rsid w:val="0090691A"/>
    <w:rsid w:val="00906AB4"/>
    <w:rsid w:val="00906F64"/>
    <w:rsid w:val="00907A9E"/>
    <w:rsid w:val="00907B0E"/>
    <w:rsid w:val="00907CC5"/>
    <w:rsid w:val="00910575"/>
    <w:rsid w:val="00911CC0"/>
    <w:rsid w:val="00912A1D"/>
    <w:rsid w:val="00913D43"/>
    <w:rsid w:val="009156A2"/>
    <w:rsid w:val="00915D42"/>
    <w:rsid w:val="0091635D"/>
    <w:rsid w:val="00916FF0"/>
    <w:rsid w:val="00917664"/>
    <w:rsid w:val="0092033C"/>
    <w:rsid w:val="00920DEA"/>
    <w:rsid w:val="00921326"/>
    <w:rsid w:val="009216AE"/>
    <w:rsid w:val="0092173B"/>
    <w:rsid w:val="00922393"/>
    <w:rsid w:val="00922886"/>
    <w:rsid w:val="009228D4"/>
    <w:rsid w:val="0092292C"/>
    <w:rsid w:val="00922C53"/>
    <w:rsid w:val="0092421A"/>
    <w:rsid w:val="00924401"/>
    <w:rsid w:val="0092440C"/>
    <w:rsid w:val="00924995"/>
    <w:rsid w:val="00924C4E"/>
    <w:rsid w:val="00926755"/>
    <w:rsid w:val="00930592"/>
    <w:rsid w:val="0093152C"/>
    <w:rsid w:val="00931731"/>
    <w:rsid w:val="00932057"/>
    <w:rsid w:val="00932361"/>
    <w:rsid w:val="00932665"/>
    <w:rsid w:val="00932D67"/>
    <w:rsid w:val="00932E53"/>
    <w:rsid w:val="00932ECC"/>
    <w:rsid w:val="00933FD1"/>
    <w:rsid w:val="00934822"/>
    <w:rsid w:val="00935A59"/>
    <w:rsid w:val="00935FF7"/>
    <w:rsid w:val="009367F2"/>
    <w:rsid w:val="00936C4E"/>
    <w:rsid w:val="00941547"/>
    <w:rsid w:val="00941591"/>
    <w:rsid w:val="00941820"/>
    <w:rsid w:val="00941D5B"/>
    <w:rsid w:val="00941F0A"/>
    <w:rsid w:val="009421A8"/>
    <w:rsid w:val="00943818"/>
    <w:rsid w:val="009443D6"/>
    <w:rsid w:val="00944EF2"/>
    <w:rsid w:val="009451B2"/>
    <w:rsid w:val="0094522E"/>
    <w:rsid w:val="009457B9"/>
    <w:rsid w:val="00945D5C"/>
    <w:rsid w:val="00945EA9"/>
    <w:rsid w:val="00947584"/>
    <w:rsid w:val="00947CA3"/>
    <w:rsid w:val="0095147F"/>
    <w:rsid w:val="009514B6"/>
    <w:rsid w:val="00953F8B"/>
    <w:rsid w:val="0095442A"/>
    <w:rsid w:val="00956A99"/>
    <w:rsid w:val="0095704B"/>
    <w:rsid w:val="00957206"/>
    <w:rsid w:val="00960413"/>
    <w:rsid w:val="00960D9D"/>
    <w:rsid w:val="00961214"/>
    <w:rsid w:val="00961E6E"/>
    <w:rsid w:val="00964868"/>
    <w:rsid w:val="0096511E"/>
    <w:rsid w:val="009658DE"/>
    <w:rsid w:val="00965E7E"/>
    <w:rsid w:val="00966C40"/>
    <w:rsid w:val="009677F1"/>
    <w:rsid w:val="00967DF5"/>
    <w:rsid w:val="009707CD"/>
    <w:rsid w:val="009716EA"/>
    <w:rsid w:val="00971DBC"/>
    <w:rsid w:val="009726C9"/>
    <w:rsid w:val="00972807"/>
    <w:rsid w:val="009731EB"/>
    <w:rsid w:val="00973297"/>
    <w:rsid w:val="0097352E"/>
    <w:rsid w:val="00973B00"/>
    <w:rsid w:val="00973DBE"/>
    <w:rsid w:val="00974477"/>
    <w:rsid w:val="0097473E"/>
    <w:rsid w:val="00974FC3"/>
    <w:rsid w:val="00975539"/>
    <w:rsid w:val="00975598"/>
    <w:rsid w:val="00975942"/>
    <w:rsid w:val="00975A17"/>
    <w:rsid w:val="0098003C"/>
    <w:rsid w:val="009811CB"/>
    <w:rsid w:val="009814A7"/>
    <w:rsid w:val="00981719"/>
    <w:rsid w:val="00981D99"/>
    <w:rsid w:val="0098244F"/>
    <w:rsid w:val="0098259C"/>
    <w:rsid w:val="009828A3"/>
    <w:rsid w:val="00982B76"/>
    <w:rsid w:val="00982BA5"/>
    <w:rsid w:val="00983B1D"/>
    <w:rsid w:val="009844A1"/>
    <w:rsid w:val="00984A1D"/>
    <w:rsid w:val="00984A55"/>
    <w:rsid w:val="009853D1"/>
    <w:rsid w:val="0098566C"/>
    <w:rsid w:val="0098584A"/>
    <w:rsid w:val="00985CA8"/>
    <w:rsid w:val="00985F9F"/>
    <w:rsid w:val="00986A9D"/>
    <w:rsid w:val="009876FE"/>
    <w:rsid w:val="0099253A"/>
    <w:rsid w:val="00992FCF"/>
    <w:rsid w:val="009933BC"/>
    <w:rsid w:val="009934E2"/>
    <w:rsid w:val="009952A5"/>
    <w:rsid w:val="00995387"/>
    <w:rsid w:val="009954C8"/>
    <w:rsid w:val="00995D65"/>
    <w:rsid w:val="00996431"/>
    <w:rsid w:val="009A00BD"/>
    <w:rsid w:val="009A038E"/>
    <w:rsid w:val="009A122E"/>
    <w:rsid w:val="009A2045"/>
    <w:rsid w:val="009A2E6F"/>
    <w:rsid w:val="009A3615"/>
    <w:rsid w:val="009A38B9"/>
    <w:rsid w:val="009A42EB"/>
    <w:rsid w:val="009A4B33"/>
    <w:rsid w:val="009A4FCA"/>
    <w:rsid w:val="009A517A"/>
    <w:rsid w:val="009A74AE"/>
    <w:rsid w:val="009B04B3"/>
    <w:rsid w:val="009B1020"/>
    <w:rsid w:val="009B2FE6"/>
    <w:rsid w:val="009B361B"/>
    <w:rsid w:val="009B4B11"/>
    <w:rsid w:val="009B53E3"/>
    <w:rsid w:val="009B634C"/>
    <w:rsid w:val="009B72AB"/>
    <w:rsid w:val="009B77C1"/>
    <w:rsid w:val="009B7DB9"/>
    <w:rsid w:val="009B7ECD"/>
    <w:rsid w:val="009C0092"/>
    <w:rsid w:val="009C01D5"/>
    <w:rsid w:val="009C05A9"/>
    <w:rsid w:val="009C0660"/>
    <w:rsid w:val="009C071B"/>
    <w:rsid w:val="009C1CC1"/>
    <w:rsid w:val="009C1F51"/>
    <w:rsid w:val="009C259F"/>
    <w:rsid w:val="009C2811"/>
    <w:rsid w:val="009C2D0C"/>
    <w:rsid w:val="009C3554"/>
    <w:rsid w:val="009C6168"/>
    <w:rsid w:val="009C65F1"/>
    <w:rsid w:val="009C7121"/>
    <w:rsid w:val="009C78A7"/>
    <w:rsid w:val="009C7DC2"/>
    <w:rsid w:val="009D06B9"/>
    <w:rsid w:val="009D1CAC"/>
    <w:rsid w:val="009D5419"/>
    <w:rsid w:val="009D6675"/>
    <w:rsid w:val="009D6E3C"/>
    <w:rsid w:val="009D75EC"/>
    <w:rsid w:val="009D7724"/>
    <w:rsid w:val="009D7C02"/>
    <w:rsid w:val="009E09E6"/>
    <w:rsid w:val="009E0A95"/>
    <w:rsid w:val="009E0F0C"/>
    <w:rsid w:val="009E1B80"/>
    <w:rsid w:val="009E1F89"/>
    <w:rsid w:val="009E2420"/>
    <w:rsid w:val="009E28D5"/>
    <w:rsid w:val="009E28E2"/>
    <w:rsid w:val="009E2C56"/>
    <w:rsid w:val="009E320D"/>
    <w:rsid w:val="009E3A0E"/>
    <w:rsid w:val="009E4215"/>
    <w:rsid w:val="009E53B7"/>
    <w:rsid w:val="009E5747"/>
    <w:rsid w:val="009E59CA"/>
    <w:rsid w:val="009E65EA"/>
    <w:rsid w:val="009E6E7B"/>
    <w:rsid w:val="009F05CC"/>
    <w:rsid w:val="009F0695"/>
    <w:rsid w:val="009F09DB"/>
    <w:rsid w:val="009F0AD8"/>
    <w:rsid w:val="009F0FA4"/>
    <w:rsid w:val="009F13EE"/>
    <w:rsid w:val="009F171A"/>
    <w:rsid w:val="009F2AAF"/>
    <w:rsid w:val="009F32D7"/>
    <w:rsid w:val="009F35BD"/>
    <w:rsid w:val="009F3901"/>
    <w:rsid w:val="009F3D38"/>
    <w:rsid w:val="009F4E6F"/>
    <w:rsid w:val="009F505C"/>
    <w:rsid w:val="009F584C"/>
    <w:rsid w:val="009F5B80"/>
    <w:rsid w:val="009F61D0"/>
    <w:rsid w:val="009F6F5B"/>
    <w:rsid w:val="009F7E2B"/>
    <w:rsid w:val="009F7F81"/>
    <w:rsid w:val="00A003CE"/>
    <w:rsid w:val="00A01567"/>
    <w:rsid w:val="00A01716"/>
    <w:rsid w:val="00A0173C"/>
    <w:rsid w:val="00A0276C"/>
    <w:rsid w:val="00A0392C"/>
    <w:rsid w:val="00A0565D"/>
    <w:rsid w:val="00A062CF"/>
    <w:rsid w:val="00A06E2D"/>
    <w:rsid w:val="00A0774D"/>
    <w:rsid w:val="00A07C6D"/>
    <w:rsid w:val="00A126FB"/>
    <w:rsid w:val="00A12961"/>
    <w:rsid w:val="00A129B2"/>
    <w:rsid w:val="00A12A8C"/>
    <w:rsid w:val="00A137E2"/>
    <w:rsid w:val="00A14ACF"/>
    <w:rsid w:val="00A15400"/>
    <w:rsid w:val="00A174D2"/>
    <w:rsid w:val="00A174F7"/>
    <w:rsid w:val="00A17A2C"/>
    <w:rsid w:val="00A226B3"/>
    <w:rsid w:val="00A2297D"/>
    <w:rsid w:val="00A229F9"/>
    <w:rsid w:val="00A22A87"/>
    <w:rsid w:val="00A22DD6"/>
    <w:rsid w:val="00A230F2"/>
    <w:rsid w:val="00A2426A"/>
    <w:rsid w:val="00A244E5"/>
    <w:rsid w:val="00A267AE"/>
    <w:rsid w:val="00A2733D"/>
    <w:rsid w:val="00A317F3"/>
    <w:rsid w:val="00A318D5"/>
    <w:rsid w:val="00A32161"/>
    <w:rsid w:val="00A337A7"/>
    <w:rsid w:val="00A344DA"/>
    <w:rsid w:val="00A349FE"/>
    <w:rsid w:val="00A35165"/>
    <w:rsid w:val="00A35428"/>
    <w:rsid w:val="00A4043C"/>
    <w:rsid w:val="00A40CF9"/>
    <w:rsid w:val="00A4105A"/>
    <w:rsid w:val="00A41825"/>
    <w:rsid w:val="00A41E94"/>
    <w:rsid w:val="00A42B9D"/>
    <w:rsid w:val="00A42CD9"/>
    <w:rsid w:val="00A42DAC"/>
    <w:rsid w:val="00A43651"/>
    <w:rsid w:val="00A45A46"/>
    <w:rsid w:val="00A50152"/>
    <w:rsid w:val="00A503F6"/>
    <w:rsid w:val="00A5089A"/>
    <w:rsid w:val="00A50D36"/>
    <w:rsid w:val="00A50D40"/>
    <w:rsid w:val="00A50EBE"/>
    <w:rsid w:val="00A5183E"/>
    <w:rsid w:val="00A52032"/>
    <w:rsid w:val="00A5216C"/>
    <w:rsid w:val="00A54E24"/>
    <w:rsid w:val="00A5616A"/>
    <w:rsid w:val="00A5669D"/>
    <w:rsid w:val="00A571CE"/>
    <w:rsid w:val="00A57925"/>
    <w:rsid w:val="00A615BD"/>
    <w:rsid w:val="00A61A7F"/>
    <w:rsid w:val="00A63C93"/>
    <w:rsid w:val="00A6506A"/>
    <w:rsid w:val="00A65AFD"/>
    <w:rsid w:val="00A66335"/>
    <w:rsid w:val="00A663D1"/>
    <w:rsid w:val="00A670A3"/>
    <w:rsid w:val="00A67BC3"/>
    <w:rsid w:val="00A704CB"/>
    <w:rsid w:val="00A70DD0"/>
    <w:rsid w:val="00A71207"/>
    <w:rsid w:val="00A71B3E"/>
    <w:rsid w:val="00A7209C"/>
    <w:rsid w:val="00A724BA"/>
    <w:rsid w:val="00A7272F"/>
    <w:rsid w:val="00A72F83"/>
    <w:rsid w:val="00A737C9"/>
    <w:rsid w:val="00A74460"/>
    <w:rsid w:val="00A7563B"/>
    <w:rsid w:val="00A75E82"/>
    <w:rsid w:val="00A75FA8"/>
    <w:rsid w:val="00A76AD5"/>
    <w:rsid w:val="00A77B01"/>
    <w:rsid w:val="00A81190"/>
    <w:rsid w:val="00A82560"/>
    <w:rsid w:val="00A838B3"/>
    <w:rsid w:val="00A84116"/>
    <w:rsid w:val="00A84E5A"/>
    <w:rsid w:val="00A8501C"/>
    <w:rsid w:val="00A85264"/>
    <w:rsid w:val="00A85270"/>
    <w:rsid w:val="00A87460"/>
    <w:rsid w:val="00A9122A"/>
    <w:rsid w:val="00A919B9"/>
    <w:rsid w:val="00A91F01"/>
    <w:rsid w:val="00A9360F"/>
    <w:rsid w:val="00A953D8"/>
    <w:rsid w:val="00A953ED"/>
    <w:rsid w:val="00A957D5"/>
    <w:rsid w:val="00A95EB8"/>
    <w:rsid w:val="00A975DB"/>
    <w:rsid w:val="00A977DF"/>
    <w:rsid w:val="00AA09B6"/>
    <w:rsid w:val="00AA1006"/>
    <w:rsid w:val="00AA1376"/>
    <w:rsid w:val="00AA1ADF"/>
    <w:rsid w:val="00AA1F17"/>
    <w:rsid w:val="00AA606B"/>
    <w:rsid w:val="00AA6383"/>
    <w:rsid w:val="00AA7051"/>
    <w:rsid w:val="00AA78C1"/>
    <w:rsid w:val="00AA7C2A"/>
    <w:rsid w:val="00AA7C48"/>
    <w:rsid w:val="00AB0138"/>
    <w:rsid w:val="00AB0CAD"/>
    <w:rsid w:val="00AB0CE9"/>
    <w:rsid w:val="00AB31F8"/>
    <w:rsid w:val="00AB463C"/>
    <w:rsid w:val="00AB4C53"/>
    <w:rsid w:val="00AB5907"/>
    <w:rsid w:val="00AB61A9"/>
    <w:rsid w:val="00AB73CF"/>
    <w:rsid w:val="00AB765C"/>
    <w:rsid w:val="00AC053A"/>
    <w:rsid w:val="00AC0767"/>
    <w:rsid w:val="00AC0DFB"/>
    <w:rsid w:val="00AC1291"/>
    <w:rsid w:val="00AC2F58"/>
    <w:rsid w:val="00AC3DE7"/>
    <w:rsid w:val="00AC3E46"/>
    <w:rsid w:val="00AC4CA0"/>
    <w:rsid w:val="00AC5807"/>
    <w:rsid w:val="00AC6425"/>
    <w:rsid w:val="00AC6EA8"/>
    <w:rsid w:val="00AC7152"/>
    <w:rsid w:val="00AC739C"/>
    <w:rsid w:val="00AD0191"/>
    <w:rsid w:val="00AD068B"/>
    <w:rsid w:val="00AD0ACF"/>
    <w:rsid w:val="00AD4349"/>
    <w:rsid w:val="00AD5425"/>
    <w:rsid w:val="00AD5A70"/>
    <w:rsid w:val="00AD5FF6"/>
    <w:rsid w:val="00AD61C4"/>
    <w:rsid w:val="00AD674D"/>
    <w:rsid w:val="00AD6F3A"/>
    <w:rsid w:val="00AD7C13"/>
    <w:rsid w:val="00AE07EF"/>
    <w:rsid w:val="00AE086E"/>
    <w:rsid w:val="00AE2188"/>
    <w:rsid w:val="00AE2657"/>
    <w:rsid w:val="00AE27F3"/>
    <w:rsid w:val="00AE28D4"/>
    <w:rsid w:val="00AE3328"/>
    <w:rsid w:val="00AE33C7"/>
    <w:rsid w:val="00AE37D3"/>
    <w:rsid w:val="00AE5B57"/>
    <w:rsid w:val="00AE6BFB"/>
    <w:rsid w:val="00AE7834"/>
    <w:rsid w:val="00AE7DBF"/>
    <w:rsid w:val="00AF0DC1"/>
    <w:rsid w:val="00AF1997"/>
    <w:rsid w:val="00AF1EB3"/>
    <w:rsid w:val="00AF2275"/>
    <w:rsid w:val="00AF2C27"/>
    <w:rsid w:val="00AF327A"/>
    <w:rsid w:val="00AF37D9"/>
    <w:rsid w:val="00AF4770"/>
    <w:rsid w:val="00AF5533"/>
    <w:rsid w:val="00AF5E8E"/>
    <w:rsid w:val="00AF69C5"/>
    <w:rsid w:val="00AF7C78"/>
    <w:rsid w:val="00B019CF"/>
    <w:rsid w:val="00B05324"/>
    <w:rsid w:val="00B058DF"/>
    <w:rsid w:val="00B0603B"/>
    <w:rsid w:val="00B06520"/>
    <w:rsid w:val="00B066E4"/>
    <w:rsid w:val="00B0742D"/>
    <w:rsid w:val="00B12C4E"/>
    <w:rsid w:val="00B13EDA"/>
    <w:rsid w:val="00B142D5"/>
    <w:rsid w:val="00B14E4F"/>
    <w:rsid w:val="00B1522D"/>
    <w:rsid w:val="00B16DAF"/>
    <w:rsid w:val="00B170EE"/>
    <w:rsid w:val="00B2018B"/>
    <w:rsid w:val="00B22445"/>
    <w:rsid w:val="00B23183"/>
    <w:rsid w:val="00B232CB"/>
    <w:rsid w:val="00B23B5D"/>
    <w:rsid w:val="00B23C8F"/>
    <w:rsid w:val="00B2496C"/>
    <w:rsid w:val="00B24B2F"/>
    <w:rsid w:val="00B25055"/>
    <w:rsid w:val="00B25193"/>
    <w:rsid w:val="00B25432"/>
    <w:rsid w:val="00B25AEE"/>
    <w:rsid w:val="00B26150"/>
    <w:rsid w:val="00B26859"/>
    <w:rsid w:val="00B270FD"/>
    <w:rsid w:val="00B2756E"/>
    <w:rsid w:val="00B27CBD"/>
    <w:rsid w:val="00B30608"/>
    <w:rsid w:val="00B3087B"/>
    <w:rsid w:val="00B30B97"/>
    <w:rsid w:val="00B31025"/>
    <w:rsid w:val="00B31504"/>
    <w:rsid w:val="00B31693"/>
    <w:rsid w:val="00B31C99"/>
    <w:rsid w:val="00B33CC8"/>
    <w:rsid w:val="00B340CA"/>
    <w:rsid w:val="00B350B0"/>
    <w:rsid w:val="00B35842"/>
    <w:rsid w:val="00B3651F"/>
    <w:rsid w:val="00B36589"/>
    <w:rsid w:val="00B36AD7"/>
    <w:rsid w:val="00B36FBF"/>
    <w:rsid w:val="00B376D0"/>
    <w:rsid w:val="00B37DF5"/>
    <w:rsid w:val="00B4044F"/>
    <w:rsid w:val="00B40550"/>
    <w:rsid w:val="00B407C0"/>
    <w:rsid w:val="00B41365"/>
    <w:rsid w:val="00B41E23"/>
    <w:rsid w:val="00B42101"/>
    <w:rsid w:val="00B42675"/>
    <w:rsid w:val="00B4407D"/>
    <w:rsid w:val="00B44157"/>
    <w:rsid w:val="00B44248"/>
    <w:rsid w:val="00B44558"/>
    <w:rsid w:val="00B451EE"/>
    <w:rsid w:val="00B458D4"/>
    <w:rsid w:val="00B45A63"/>
    <w:rsid w:val="00B45BD5"/>
    <w:rsid w:val="00B46B22"/>
    <w:rsid w:val="00B472AE"/>
    <w:rsid w:val="00B47AA0"/>
    <w:rsid w:val="00B505AB"/>
    <w:rsid w:val="00B50B56"/>
    <w:rsid w:val="00B5127D"/>
    <w:rsid w:val="00B51F8C"/>
    <w:rsid w:val="00B524F3"/>
    <w:rsid w:val="00B52816"/>
    <w:rsid w:val="00B52AF3"/>
    <w:rsid w:val="00B5314B"/>
    <w:rsid w:val="00B53418"/>
    <w:rsid w:val="00B53D7A"/>
    <w:rsid w:val="00B54578"/>
    <w:rsid w:val="00B54585"/>
    <w:rsid w:val="00B54790"/>
    <w:rsid w:val="00B54B7F"/>
    <w:rsid w:val="00B56947"/>
    <w:rsid w:val="00B57AC8"/>
    <w:rsid w:val="00B57DB7"/>
    <w:rsid w:val="00B60012"/>
    <w:rsid w:val="00B607F3"/>
    <w:rsid w:val="00B60AC1"/>
    <w:rsid w:val="00B61308"/>
    <w:rsid w:val="00B617D5"/>
    <w:rsid w:val="00B62C6B"/>
    <w:rsid w:val="00B62FC4"/>
    <w:rsid w:val="00B6382C"/>
    <w:rsid w:val="00B64133"/>
    <w:rsid w:val="00B6433B"/>
    <w:rsid w:val="00B64DCC"/>
    <w:rsid w:val="00B65288"/>
    <w:rsid w:val="00B65796"/>
    <w:rsid w:val="00B6692A"/>
    <w:rsid w:val="00B672F3"/>
    <w:rsid w:val="00B674AA"/>
    <w:rsid w:val="00B676B5"/>
    <w:rsid w:val="00B67BCA"/>
    <w:rsid w:val="00B7000F"/>
    <w:rsid w:val="00B70278"/>
    <w:rsid w:val="00B70601"/>
    <w:rsid w:val="00B70AAE"/>
    <w:rsid w:val="00B70CB2"/>
    <w:rsid w:val="00B71763"/>
    <w:rsid w:val="00B72FAE"/>
    <w:rsid w:val="00B7372C"/>
    <w:rsid w:val="00B73783"/>
    <w:rsid w:val="00B73DC8"/>
    <w:rsid w:val="00B7525E"/>
    <w:rsid w:val="00B76C03"/>
    <w:rsid w:val="00B77617"/>
    <w:rsid w:val="00B77955"/>
    <w:rsid w:val="00B80F7C"/>
    <w:rsid w:val="00B8128B"/>
    <w:rsid w:val="00B81723"/>
    <w:rsid w:val="00B81EA6"/>
    <w:rsid w:val="00B824B4"/>
    <w:rsid w:val="00B824DE"/>
    <w:rsid w:val="00B82671"/>
    <w:rsid w:val="00B827C0"/>
    <w:rsid w:val="00B82AE3"/>
    <w:rsid w:val="00B82F90"/>
    <w:rsid w:val="00B8409C"/>
    <w:rsid w:val="00B845F7"/>
    <w:rsid w:val="00B858E1"/>
    <w:rsid w:val="00B86E0A"/>
    <w:rsid w:val="00B86F54"/>
    <w:rsid w:val="00B875F4"/>
    <w:rsid w:val="00B90516"/>
    <w:rsid w:val="00B91225"/>
    <w:rsid w:val="00B9172E"/>
    <w:rsid w:val="00B91893"/>
    <w:rsid w:val="00B9312C"/>
    <w:rsid w:val="00B9313E"/>
    <w:rsid w:val="00B9450C"/>
    <w:rsid w:val="00B94A3B"/>
    <w:rsid w:val="00B973FD"/>
    <w:rsid w:val="00BA0B0A"/>
    <w:rsid w:val="00BA2553"/>
    <w:rsid w:val="00BA29CF"/>
    <w:rsid w:val="00BA30D5"/>
    <w:rsid w:val="00BA410D"/>
    <w:rsid w:val="00BA53E0"/>
    <w:rsid w:val="00BA5E6E"/>
    <w:rsid w:val="00BA7008"/>
    <w:rsid w:val="00BA7CDA"/>
    <w:rsid w:val="00BB07FE"/>
    <w:rsid w:val="00BB0B20"/>
    <w:rsid w:val="00BB0DD9"/>
    <w:rsid w:val="00BB1463"/>
    <w:rsid w:val="00BB18A0"/>
    <w:rsid w:val="00BB295C"/>
    <w:rsid w:val="00BB415A"/>
    <w:rsid w:val="00BB4393"/>
    <w:rsid w:val="00BB4470"/>
    <w:rsid w:val="00BB44F8"/>
    <w:rsid w:val="00BB517A"/>
    <w:rsid w:val="00BB7D93"/>
    <w:rsid w:val="00BC07F6"/>
    <w:rsid w:val="00BC20E0"/>
    <w:rsid w:val="00BC274F"/>
    <w:rsid w:val="00BC439E"/>
    <w:rsid w:val="00BC4A91"/>
    <w:rsid w:val="00BC4B1F"/>
    <w:rsid w:val="00BC4F58"/>
    <w:rsid w:val="00BC579D"/>
    <w:rsid w:val="00BC69B4"/>
    <w:rsid w:val="00BC7B61"/>
    <w:rsid w:val="00BC7BF4"/>
    <w:rsid w:val="00BD0D98"/>
    <w:rsid w:val="00BD16F2"/>
    <w:rsid w:val="00BD19DD"/>
    <w:rsid w:val="00BD329B"/>
    <w:rsid w:val="00BD3656"/>
    <w:rsid w:val="00BD3D3A"/>
    <w:rsid w:val="00BD407A"/>
    <w:rsid w:val="00BD47B4"/>
    <w:rsid w:val="00BD505F"/>
    <w:rsid w:val="00BD5479"/>
    <w:rsid w:val="00BD6F2F"/>
    <w:rsid w:val="00BD6F65"/>
    <w:rsid w:val="00BE048E"/>
    <w:rsid w:val="00BE12A5"/>
    <w:rsid w:val="00BE1C07"/>
    <w:rsid w:val="00BE3044"/>
    <w:rsid w:val="00BE3873"/>
    <w:rsid w:val="00BE38D1"/>
    <w:rsid w:val="00BE3D29"/>
    <w:rsid w:val="00BE3D2F"/>
    <w:rsid w:val="00BE4050"/>
    <w:rsid w:val="00BE56F9"/>
    <w:rsid w:val="00BE5B25"/>
    <w:rsid w:val="00BE773E"/>
    <w:rsid w:val="00BE7D76"/>
    <w:rsid w:val="00BF04BA"/>
    <w:rsid w:val="00BF0AAF"/>
    <w:rsid w:val="00BF115A"/>
    <w:rsid w:val="00BF128D"/>
    <w:rsid w:val="00BF2CC0"/>
    <w:rsid w:val="00BF2DAE"/>
    <w:rsid w:val="00BF4374"/>
    <w:rsid w:val="00BF4880"/>
    <w:rsid w:val="00BF6AB1"/>
    <w:rsid w:val="00BF6CA8"/>
    <w:rsid w:val="00BF7219"/>
    <w:rsid w:val="00BF7228"/>
    <w:rsid w:val="00BF769E"/>
    <w:rsid w:val="00C02E0B"/>
    <w:rsid w:val="00C03CF3"/>
    <w:rsid w:val="00C05FB5"/>
    <w:rsid w:val="00C06912"/>
    <w:rsid w:val="00C073A7"/>
    <w:rsid w:val="00C10801"/>
    <w:rsid w:val="00C10804"/>
    <w:rsid w:val="00C10DA0"/>
    <w:rsid w:val="00C110DD"/>
    <w:rsid w:val="00C11755"/>
    <w:rsid w:val="00C11CDB"/>
    <w:rsid w:val="00C12094"/>
    <w:rsid w:val="00C1320B"/>
    <w:rsid w:val="00C14648"/>
    <w:rsid w:val="00C14BFD"/>
    <w:rsid w:val="00C14C07"/>
    <w:rsid w:val="00C1581E"/>
    <w:rsid w:val="00C16A6B"/>
    <w:rsid w:val="00C16FEA"/>
    <w:rsid w:val="00C178EB"/>
    <w:rsid w:val="00C20757"/>
    <w:rsid w:val="00C211C3"/>
    <w:rsid w:val="00C21CAF"/>
    <w:rsid w:val="00C230D6"/>
    <w:rsid w:val="00C230E8"/>
    <w:rsid w:val="00C2381A"/>
    <w:rsid w:val="00C2503A"/>
    <w:rsid w:val="00C266B5"/>
    <w:rsid w:val="00C266DC"/>
    <w:rsid w:val="00C27640"/>
    <w:rsid w:val="00C27779"/>
    <w:rsid w:val="00C318B5"/>
    <w:rsid w:val="00C32171"/>
    <w:rsid w:val="00C33408"/>
    <w:rsid w:val="00C36AEB"/>
    <w:rsid w:val="00C36BBC"/>
    <w:rsid w:val="00C36E46"/>
    <w:rsid w:val="00C371AB"/>
    <w:rsid w:val="00C37834"/>
    <w:rsid w:val="00C40E32"/>
    <w:rsid w:val="00C4206D"/>
    <w:rsid w:val="00C423BA"/>
    <w:rsid w:val="00C42B6B"/>
    <w:rsid w:val="00C43BDC"/>
    <w:rsid w:val="00C446DC"/>
    <w:rsid w:val="00C45065"/>
    <w:rsid w:val="00C45BB9"/>
    <w:rsid w:val="00C46F62"/>
    <w:rsid w:val="00C47872"/>
    <w:rsid w:val="00C47CCC"/>
    <w:rsid w:val="00C47F97"/>
    <w:rsid w:val="00C5028B"/>
    <w:rsid w:val="00C5032B"/>
    <w:rsid w:val="00C5170B"/>
    <w:rsid w:val="00C51804"/>
    <w:rsid w:val="00C51A61"/>
    <w:rsid w:val="00C51B7C"/>
    <w:rsid w:val="00C51D7F"/>
    <w:rsid w:val="00C52625"/>
    <w:rsid w:val="00C554EF"/>
    <w:rsid w:val="00C557DE"/>
    <w:rsid w:val="00C559F7"/>
    <w:rsid w:val="00C55C53"/>
    <w:rsid w:val="00C56299"/>
    <w:rsid w:val="00C57566"/>
    <w:rsid w:val="00C57685"/>
    <w:rsid w:val="00C57E2F"/>
    <w:rsid w:val="00C57FC1"/>
    <w:rsid w:val="00C608D7"/>
    <w:rsid w:val="00C61E83"/>
    <w:rsid w:val="00C62266"/>
    <w:rsid w:val="00C62479"/>
    <w:rsid w:val="00C63594"/>
    <w:rsid w:val="00C635D8"/>
    <w:rsid w:val="00C63848"/>
    <w:rsid w:val="00C63D07"/>
    <w:rsid w:val="00C641E7"/>
    <w:rsid w:val="00C649FE"/>
    <w:rsid w:val="00C65037"/>
    <w:rsid w:val="00C65B37"/>
    <w:rsid w:val="00C66305"/>
    <w:rsid w:val="00C66D9E"/>
    <w:rsid w:val="00C66E9E"/>
    <w:rsid w:val="00C6701F"/>
    <w:rsid w:val="00C6714A"/>
    <w:rsid w:val="00C67493"/>
    <w:rsid w:val="00C700F8"/>
    <w:rsid w:val="00C70722"/>
    <w:rsid w:val="00C7135F"/>
    <w:rsid w:val="00C71CE6"/>
    <w:rsid w:val="00C72397"/>
    <w:rsid w:val="00C734B2"/>
    <w:rsid w:val="00C739FE"/>
    <w:rsid w:val="00C73AAB"/>
    <w:rsid w:val="00C73F79"/>
    <w:rsid w:val="00C7426A"/>
    <w:rsid w:val="00C74349"/>
    <w:rsid w:val="00C748FD"/>
    <w:rsid w:val="00C7497E"/>
    <w:rsid w:val="00C7712D"/>
    <w:rsid w:val="00C77561"/>
    <w:rsid w:val="00C813DC"/>
    <w:rsid w:val="00C81465"/>
    <w:rsid w:val="00C81D1B"/>
    <w:rsid w:val="00C84C9D"/>
    <w:rsid w:val="00C852DD"/>
    <w:rsid w:val="00C853B6"/>
    <w:rsid w:val="00C85B62"/>
    <w:rsid w:val="00C85C42"/>
    <w:rsid w:val="00C85C62"/>
    <w:rsid w:val="00C85FA3"/>
    <w:rsid w:val="00C86278"/>
    <w:rsid w:val="00C86AD3"/>
    <w:rsid w:val="00C874F8"/>
    <w:rsid w:val="00C87BF3"/>
    <w:rsid w:val="00C87DA1"/>
    <w:rsid w:val="00C90296"/>
    <w:rsid w:val="00C903CC"/>
    <w:rsid w:val="00C91021"/>
    <w:rsid w:val="00C91818"/>
    <w:rsid w:val="00C91971"/>
    <w:rsid w:val="00C91FCC"/>
    <w:rsid w:val="00C9356C"/>
    <w:rsid w:val="00C93EB9"/>
    <w:rsid w:val="00C944CB"/>
    <w:rsid w:val="00C94651"/>
    <w:rsid w:val="00C95DC7"/>
    <w:rsid w:val="00C963E9"/>
    <w:rsid w:val="00C96E70"/>
    <w:rsid w:val="00C971EB"/>
    <w:rsid w:val="00C97E79"/>
    <w:rsid w:val="00CA0050"/>
    <w:rsid w:val="00CA1852"/>
    <w:rsid w:val="00CA24BF"/>
    <w:rsid w:val="00CA2915"/>
    <w:rsid w:val="00CA3AA2"/>
    <w:rsid w:val="00CA3CD9"/>
    <w:rsid w:val="00CA3D91"/>
    <w:rsid w:val="00CA45C5"/>
    <w:rsid w:val="00CA5D1F"/>
    <w:rsid w:val="00CA614F"/>
    <w:rsid w:val="00CA65F4"/>
    <w:rsid w:val="00CA70FD"/>
    <w:rsid w:val="00CA7B1A"/>
    <w:rsid w:val="00CA7E2F"/>
    <w:rsid w:val="00CB006D"/>
    <w:rsid w:val="00CB0491"/>
    <w:rsid w:val="00CB0672"/>
    <w:rsid w:val="00CB2628"/>
    <w:rsid w:val="00CB3765"/>
    <w:rsid w:val="00CB3A20"/>
    <w:rsid w:val="00CB3DC6"/>
    <w:rsid w:val="00CB435F"/>
    <w:rsid w:val="00CB55B6"/>
    <w:rsid w:val="00CB68F9"/>
    <w:rsid w:val="00CB76D8"/>
    <w:rsid w:val="00CB78C6"/>
    <w:rsid w:val="00CB7F0C"/>
    <w:rsid w:val="00CC069F"/>
    <w:rsid w:val="00CC084E"/>
    <w:rsid w:val="00CC0A76"/>
    <w:rsid w:val="00CC0F66"/>
    <w:rsid w:val="00CC1621"/>
    <w:rsid w:val="00CC1A83"/>
    <w:rsid w:val="00CC341D"/>
    <w:rsid w:val="00CC3822"/>
    <w:rsid w:val="00CC5994"/>
    <w:rsid w:val="00CC6143"/>
    <w:rsid w:val="00CC6FBF"/>
    <w:rsid w:val="00CC73E3"/>
    <w:rsid w:val="00CC7F36"/>
    <w:rsid w:val="00CD0870"/>
    <w:rsid w:val="00CD0A5E"/>
    <w:rsid w:val="00CD1D13"/>
    <w:rsid w:val="00CD1E8D"/>
    <w:rsid w:val="00CD23A9"/>
    <w:rsid w:val="00CD2E50"/>
    <w:rsid w:val="00CD31B6"/>
    <w:rsid w:val="00CD39F1"/>
    <w:rsid w:val="00CD486E"/>
    <w:rsid w:val="00CD4B69"/>
    <w:rsid w:val="00CD4FA5"/>
    <w:rsid w:val="00CD50D7"/>
    <w:rsid w:val="00CD6D26"/>
    <w:rsid w:val="00CD7376"/>
    <w:rsid w:val="00CE0528"/>
    <w:rsid w:val="00CE099C"/>
    <w:rsid w:val="00CE4A00"/>
    <w:rsid w:val="00CE5A51"/>
    <w:rsid w:val="00CE5F4C"/>
    <w:rsid w:val="00CF0365"/>
    <w:rsid w:val="00CF038A"/>
    <w:rsid w:val="00CF150D"/>
    <w:rsid w:val="00CF1821"/>
    <w:rsid w:val="00CF1BE9"/>
    <w:rsid w:val="00CF28EE"/>
    <w:rsid w:val="00CF3330"/>
    <w:rsid w:val="00CF3571"/>
    <w:rsid w:val="00CF41C0"/>
    <w:rsid w:val="00CF481D"/>
    <w:rsid w:val="00CF4E47"/>
    <w:rsid w:val="00CF56B9"/>
    <w:rsid w:val="00CF71F0"/>
    <w:rsid w:val="00CF7AC4"/>
    <w:rsid w:val="00D006A4"/>
    <w:rsid w:val="00D01B09"/>
    <w:rsid w:val="00D035F9"/>
    <w:rsid w:val="00D03CCD"/>
    <w:rsid w:val="00D040D0"/>
    <w:rsid w:val="00D04902"/>
    <w:rsid w:val="00D04CF7"/>
    <w:rsid w:val="00D04F9A"/>
    <w:rsid w:val="00D06865"/>
    <w:rsid w:val="00D06F90"/>
    <w:rsid w:val="00D0765A"/>
    <w:rsid w:val="00D077A0"/>
    <w:rsid w:val="00D07A3A"/>
    <w:rsid w:val="00D10447"/>
    <w:rsid w:val="00D10AA0"/>
    <w:rsid w:val="00D11AA7"/>
    <w:rsid w:val="00D11DE5"/>
    <w:rsid w:val="00D14393"/>
    <w:rsid w:val="00D14C02"/>
    <w:rsid w:val="00D15871"/>
    <w:rsid w:val="00D15BB4"/>
    <w:rsid w:val="00D15D29"/>
    <w:rsid w:val="00D16909"/>
    <w:rsid w:val="00D16AFB"/>
    <w:rsid w:val="00D177E0"/>
    <w:rsid w:val="00D179F2"/>
    <w:rsid w:val="00D20F00"/>
    <w:rsid w:val="00D217F7"/>
    <w:rsid w:val="00D21CB2"/>
    <w:rsid w:val="00D223DE"/>
    <w:rsid w:val="00D22591"/>
    <w:rsid w:val="00D22F6B"/>
    <w:rsid w:val="00D22FC1"/>
    <w:rsid w:val="00D2472C"/>
    <w:rsid w:val="00D24DC5"/>
    <w:rsid w:val="00D25FB4"/>
    <w:rsid w:val="00D264D3"/>
    <w:rsid w:val="00D27B5F"/>
    <w:rsid w:val="00D30364"/>
    <w:rsid w:val="00D30C5B"/>
    <w:rsid w:val="00D30D60"/>
    <w:rsid w:val="00D3105F"/>
    <w:rsid w:val="00D32CCF"/>
    <w:rsid w:val="00D32DB8"/>
    <w:rsid w:val="00D340C6"/>
    <w:rsid w:val="00D3499E"/>
    <w:rsid w:val="00D3569C"/>
    <w:rsid w:val="00D35A84"/>
    <w:rsid w:val="00D35E5A"/>
    <w:rsid w:val="00D36D85"/>
    <w:rsid w:val="00D37112"/>
    <w:rsid w:val="00D37283"/>
    <w:rsid w:val="00D37958"/>
    <w:rsid w:val="00D37BB3"/>
    <w:rsid w:val="00D415F8"/>
    <w:rsid w:val="00D41663"/>
    <w:rsid w:val="00D42637"/>
    <w:rsid w:val="00D43986"/>
    <w:rsid w:val="00D44838"/>
    <w:rsid w:val="00D44A51"/>
    <w:rsid w:val="00D44E56"/>
    <w:rsid w:val="00D456CB"/>
    <w:rsid w:val="00D45AAB"/>
    <w:rsid w:val="00D47250"/>
    <w:rsid w:val="00D477EC"/>
    <w:rsid w:val="00D50336"/>
    <w:rsid w:val="00D52E8A"/>
    <w:rsid w:val="00D54B83"/>
    <w:rsid w:val="00D55833"/>
    <w:rsid w:val="00D55A5D"/>
    <w:rsid w:val="00D55BF8"/>
    <w:rsid w:val="00D56123"/>
    <w:rsid w:val="00D61925"/>
    <w:rsid w:val="00D61CCC"/>
    <w:rsid w:val="00D61F16"/>
    <w:rsid w:val="00D62383"/>
    <w:rsid w:val="00D63380"/>
    <w:rsid w:val="00D635DD"/>
    <w:rsid w:val="00D6384D"/>
    <w:rsid w:val="00D64ADC"/>
    <w:rsid w:val="00D652DD"/>
    <w:rsid w:val="00D67360"/>
    <w:rsid w:val="00D6743C"/>
    <w:rsid w:val="00D679A6"/>
    <w:rsid w:val="00D725DF"/>
    <w:rsid w:val="00D7280E"/>
    <w:rsid w:val="00D74544"/>
    <w:rsid w:val="00D74859"/>
    <w:rsid w:val="00D749BF"/>
    <w:rsid w:val="00D74F34"/>
    <w:rsid w:val="00D754D9"/>
    <w:rsid w:val="00D75C00"/>
    <w:rsid w:val="00D77222"/>
    <w:rsid w:val="00D77321"/>
    <w:rsid w:val="00D773E4"/>
    <w:rsid w:val="00D77971"/>
    <w:rsid w:val="00D779F5"/>
    <w:rsid w:val="00D77B71"/>
    <w:rsid w:val="00D80232"/>
    <w:rsid w:val="00D816E9"/>
    <w:rsid w:val="00D8465C"/>
    <w:rsid w:val="00D85C8B"/>
    <w:rsid w:val="00D85D97"/>
    <w:rsid w:val="00D8614D"/>
    <w:rsid w:val="00D87385"/>
    <w:rsid w:val="00D876F9"/>
    <w:rsid w:val="00D87EA2"/>
    <w:rsid w:val="00D905DC"/>
    <w:rsid w:val="00D90EE6"/>
    <w:rsid w:val="00D917A3"/>
    <w:rsid w:val="00D92FEF"/>
    <w:rsid w:val="00D93506"/>
    <w:rsid w:val="00D95091"/>
    <w:rsid w:val="00D955F9"/>
    <w:rsid w:val="00D95AFA"/>
    <w:rsid w:val="00D96216"/>
    <w:rsid w:val="00D963DF"/>
    <w:rsid w:val="00D96EEA"/>
    <w:rsid w:val="00D97209"/>
    <w:rsid w:val="00DA0C62"/>
    <w:rsid w:val="00DA1345"/>
    <w:rsid w:val="00DA1A57"/>
    <w:rsid w:val="00DA1B62"/>
    <w:rsid w:val="00DA22AB"/>
    <w:rsid w:val="00DA5596"/>
    <w:rsid w:val="00DA562B"/>
    <w:rsid w:val="00DA633B"/>
    <w:rsid w:val="00DA64CE"/>
    <w:rsid w:val="00DA6D42"/>
    <w:rsid w:val="00DA7239"/>
    <w:rsid w:val="00DA7971"/>
    <w:rsid w:val="00DB0272"/>
    <w:rsid w:val="00DB2C83"/>
    <w:rsid w:val="00DB34AC"/>
    <w:rsid w:val="00DB38E0"/>
    <w:rsid w:val="00DB3E51"/>
    <w:rsid w:val="00DB49DA"/>
    <w:rsid w:val="00DB58ED"/>
    <w:rsid w:val="00DB5C44"/>
    <w:rsid w:val="00DB7FC2"/>
    <w:rsid w:val="00DC068C"/>
    <w:rsid w:val="00DC1396"/>
    <w:rsid w:val="00DC1A72"/>
    <w:rsid w:val="00DC2098"/>
    <w:rsid w:val="00DC2711"/>
    <w:rsid w:val="00DC2F5E"/>
    <w:rsid w:val="00DC3383"/>
    <w:rsid w:val="00DC60C1"/>
    <w:rsid w:val="00DC7515"/>
    <w:rsid w:val="00DC7A74"/>
    <w:rsid w:val="00DC7F15"/>
    <w:rsid w:val="00DD0818"/>
    <w:rsid w:val="00DD0B2E"/>
    <w:rsid w:val="00DD0C7B"/>
    <w:rsid w:val="00DD12F0"/>
    <w:rsid w:val="00DD12FC"/>
    <w:rsid w:val="00DD1693"/>
    <w:rsid w:val="00DD2333"/>
    <w:rsid w:val="00DD2460"/>
    <w:rsid w:val="00DD25D4"/>
    <w:rsid w:val="00DD2BA5"/>
    <w:rsid w:val="00DD2C0D"/>
    <w:rsid w:val="00DD2C60"/>
    <w:rsid w:val="00DD3E22"/>
    <w:rsid w:val="00DD3F00"/>
    <w:rsid w:val="00DD5815"/>
    <w:rsid w:val="00DD5DB1"/>
    <w:rsid w:val="00DD616A"/>
    <w:rsid w:val="00DD625F"/>
    <w:rsid w:val="00DD6413"/>
    <w:rsid w:val="00DD6635"/>
    <w:rsid w:val="00DD6969"/>
    <w:rsid w:val="00DD75E9"/>
    <w:rsid w:val="00DD7A76"/>
    <w:rsid w:val="00DD7DAD"/>
    <w:rsid w:val="00DD7DB3"/>
    <w:rsid w:val="00DE0146"/>
    <w:rsid w:val="00DE0487"/>
    <w:rsid w:val="00DE0D4A"/>
    <w:rsid w:val="00DE1330"/>
    <w:rsid w:val="00DE13A4"/>
    <w:rsid w:val="00DE1F5E"/>
    <w:rsid w:val="00DE2278"/>
    <w:rsid w:val="00DE2811"/>
    <w:rsid w:val="00DE2A80"/>
    <w:rsid w:val="00DE3B11"/>
    <w:rsid w:val="00DE5F76"/>
    <w:rsid w:val="00DE63C7"/>
    <w:rsid w:val="00DE6EC9"/>
    <w:rsid w:val="00DE733E"/>
    <w:rsid w:val="00DE7A66"/>
    <w:rsid w:val="00DE7FF9"/>
    <w:rsid w:val="00DF03F8"/>
    <w:rsid w:val="00DF0970"/>
    <w:rsid w:val="00DF160E"/>
    <w:rsid w:val="00DF1E1C"/>
    <w:rsid w:val="00DF29BF"/>
    <w:rsid w:val="00DF2B87"/>
    <w:rsid w:val="00DF3502"/>
    <w:rsid w:val="00DF3678"/>
    <w:rsid w:val="00DF39AB"/>
    <w:rsid w:val="00DF5F91"/>
    <w:rsid w:val="00DF692A"/>
    <w:rsid w:val="00E0017D"/>
    <w:rsid w:val="00E02744"/>
    <w:rsid w:val="00E033AB"/>
    <w:rsid w:val="00E04624"/>
    <w:rsid w:val="00E07912"/>
    <w:rsid w:val="00E1077C"/>
    <w:rsid w:val="00E10D4E"/>
    <w:rsid w:val="00E12949"/>
    <w:rsid w:val="00E1395F"/>
    <w:rsid w:val="00E14F25"/>
    <w:rsid w:val="00E15476"/>
    <w:rsid w:val="00E15BB7"/>
    <w:rsid w:val="00E15FD2"/>
    <w:rsid w:val="00E16449"/>
    <w:rsid w:val="00E17939"/>
    <w:rsid w:val="00E200ED"/>
    <w:rsid w:val="00E2015A"/>
    <w:rsid w:val="00E21AB2"/>
    <w:rsid w:val="00E23DE1"/>
    <w:rsid w:val="00E23EE4"/>
    <w:rsid w:val="00E247DE"/>
    <w:rsid w:val="00E2689E"/>
    <w:rsid w:val="00E26B6A"/>
    <w:rsid w:val="00E2749A"/>
    <w:rsid w:val="00E27A38"/>
    <w:rsid w:val="00E27BA4"/>
    <w:rsid w:val="00E30251"/>
    <w:rsid w:val="00E302E6"/>
    <w:rsid w:val="00E30F2E"/>
    <w:rsid w:val="00E31398"/>
    <w:rsid w:val="00E31EC3"/>
    <w:rsid w:val="00E32D9F"/>
    <w:rsid w:val="00E3323E"/>
    <w:rsid w:val="00E33316"/>
    <w:rsid w:val="00E33DBB"/>
    <w:rsid w:val="00E349F1"/>
    <w:rsid w:val="00E34EFF"/>
    <w:rsid w:val="00E356A2"/>
    <w:rsid w:val="00E35A0E"/>
    <w:rsid w:val="00E35C28"/>
    <w:rsid w:val="00E35FD7"/>
    <w:rsid w:val="00E36126"/>
    <w:rsid w:val="00E3658F"/>
    <w:rsid w:val="00E36972"/>
    <w:rsid w:val="00E36D9B"/>
    <w:rsid w:val="00E36E2B"/>
    <w:rsid w:val="00E37D7D"/>
    <w:rsid w:val="00E404A5"/>
    <w:rsid w:val="00E41014"/>
    <w:rsid w:val="00E4122F"/>
    <w:rsid w:val="00E41D3D"/>
    <w:rsid w:val="00E42556"/>
    <w:rsid w:val="00E428E2"/>
    <w:rsid w:val="00E42A5E"/>
    <w:rsid w:val="00E432CA"/>
    <w:rsid w:val="00E44AE5"/>
    <w:rsid w:val="00E450F9"/>
    <w:rsid w:val="00E45C34"/>
    <w:rsid w:val="00E47895"/>
    <w:rsid w:val="00E504D3"/>
    <w:rsid w:val="00E50C89"/>
    <w:rsid w:val="00E50D42"/>
    <w:rsid w:val="00E50F43"/>
    <w:rsid w:val="00E519FA"/>
    <w:rsid w:val="00E52871"/>
    <w:rsid w:val="00E530C8"/>
    <w:rsid w:val="00E532AF"/>
    <w:rsid w:val="00E55BA9"/>
    <w:rsid w:val="00E563E7"/>
    <w:rsid w:val="00E56946"/>
    <w:rsid w:val="00E57BF3"/>
    <w:rsid w:val="00E57E21"/>
    <w:rsid w:val="00E6237B"/>
    <w:rsid w:val="00E63C96"/>
    <w:rsid w:val="00E6426A"/>
    <w:rsid w:val="00E643BD"/>
    <w:rsid w:val="00E64EE9"/>
    <w:rsid w:val="00E67F98"/>
    <w:rsid w:val="00E70FAD"/>
    <w:rsid w:val="00E71414"/>
    <w:rsid w:val="00E71B96"/>
    <w:rsid w:val="00E728E7"/>
    <w:rsid w:val="00E73230"/>
    <w:rsid w:val="00E73342"/>
    <w:rsid w:val="00E7385E"/>
    <w:rsid w:val="00E73E20"/>
    <w:rsid w:val="00E76318"/>
    <w:rsid w:val="00E76586"/>
    <w:rsid w:val="00E8034C"/>
    <w:rsid w:val="00E80570"/>
    <w:rsid w:val="00E817EA"/>
    <w:rsid w:val="00E834AF"/>
    <w:rsid w:val="00E84D17"/>
    <w:rsid w:val="00E8560A"/>
    <w:rsid w:val="00E8637A"/>
    <w:rsid w:val="00E865D2"/>
    <w:rsid w:val="00E86BAF"/>
    <w:rsid w:val="00E91302"/>
    <w:rsid w:val="00E91BA4"/>
    <w:rsid w:val="00E924E8"/>
    <w:rsid w:val="00E9543C"/>
    <w:rsid w:val="00E956D0"/>
    <w:rsid w:val="00E95787"/>
    <w:rsid w:val="00E95ACE"/>
    <w:rsid w:val="00E95B2E"/>
    <w:rsid w:val="00E96745"/>
    <w:rsid w:val="00E972F4"/>
    <w:rsid w:val="00E9743A"/>
    <w:rsid w:val="00EA054F"/>
    <w:rsid w:val="00EA2AED"/>
    <w:rsid w:val="00EA3272"/>
    <w:rsid w:val="00EA39FF"/>
    <w:rsid w:val="00EA3A72"/>
    <w:rsid w:val="00EA3EDB"/>
    <w:rsid w:val="00EA5360"/>
    <w:rsid w:val="00EA54AD"/>
    <w:rsid w:val="00EA5F1F"/>
    <w:rsid w:val="00EA66E8"/>
    <w:rsid w:val="00EA747D"/>
    <w:rsid w:val="00EA74F7"/>
    <w:rsid w:val="00EA79EC"/>
    <w:rsid w:val="00EB0BD1"/>
    <w:rsid w:val="00EB1178"/>
    <w:rsid w:val="00EB1402"/>
    <w:rsid w:val="00EB15FC"/>
    <w:rsid w:val="00EB1E6D"/>
    <w:rsid w:val="00EB2F21"/>
    <w:rsid w:val="00EB3BB2"/>
    <w:rsid w:val="00EB4474"/>
    <w:rsid w:val="00EB4C89"/>
    <w:rsid w:val="00EB5DD0"/>
    <w:rsid w:val="00EB6A9A"/>
    <w:rsid w:val="00EB6C7C"/>
    <w:rsid w:val="00EC0949"/>
    <w:rsid w:val="00EC191D"/>
    <w:rsid w:val="00EC2A6C"/>
    <w:rsid w:val="00EC2D25"/>
    <w:rsid w:val="00EC2F9A"/>
    <w:rsid w:val="00EC3289"/>
    <w:rsid w:val="00EC3818"/>
    <w:rsid w:val="00EC3CAD"/>
    <w:rsid w:val="00EC44E9"/>
    <w:rsid w:val="00EC4C94"/>
    <w:rsid w:val="00EC517D"/>
    <w:rsid w:val="00EC518B"/>
    <w:rsid w:val="00EC55A0"/>
    <w:rsid w:val="00EC6459"/>
    <w:rsid w:val="00EC64E1"/>
    <w:rsid w:val="00EC684E"/>
    <w:rsid w:val="00EC6870"/>
    <w:rsid w:val="00EC6A02"/>
    <w:rsid w:val="00EC7ED8"/>
    <w:rsid w:val="00ED007E"/>
    <w:rsid w:val="00ED0ED0"/>
    <w:rsid w:val="00ED1D01"/>
    <w:rsid w:val="00ED1E6E"/>
    <w:rsid w:val="00ED2C93"/>
    <w:rsid w:val="00ED409C"/>
    <w:rsid w:val="00ED4A48"/>
    <w:rsid w:val="00ED5843"/>
    <w:rsid w:val="00ED6029"/>
    <w:rsid w:val="00EE05C2"/>
    <w:rsid w:val="00EE1A8A"/>
    <w:rsid w:val="00EE217C"/>
    <w:rsid w:val="00EE217F"/>
    <w:rsid w:val="00EE38D5"/>
    <w:rsid w:val="00EE4AA9"/>
    <w:rsid w:val="00EE5CEE"/>
    <w:rsid w:val="00EE5F10"/>
    <w:rsid w:val="00EE607C"/>
    <w:rsid w:val="00EE76C1"/>
    <w:rsid w:val="00EE78DB"/>
    <w:rsid w:val="00EF03AD"/>
    <w:rsid w:val="00EF04DF"/>
    <w:rsid w:val="00EF0958"/>
    <w:rsid w:val="00EF0E66"/>
    <w:rsid w:val="00EF11E2"/>
    <w:rsid w:val="00EF1B95"/>
    <w:rsid w:val="00EF2490"/>
    <w:rsid w:val="00EF2AB1"/>
    <w:rsid w:val="00EF2ABF"/>
    <w:rsid w:val="00EF2EAE"/>
    <w:rsid w:val="00EF3014"/>
    <w:rsid w:val="00EF33B2"/>
    <w:rsid w:val="00EF4B8A"/>
    <w:rsid w:val="00EF4B8B"/>
    <w:rsid w:val="00EF58B0"/>
    <w:rsid w:val="00EF6803"/>
    <w:rsid w:val="00EF6D07"/>
    <w:rsid w:val="00EF7AC2"/>
    <w:rsid w:val="00EF7B47"/>
    <w:rsid w:val="00F006F2"/>
    <w:rsid w:val="00F009DB"/>
    <w:rsid w:val="00F00F37"/>
    <w:rsid w:val="00F010D0"/>
    <w:rsid w:val="00F0157C"/>
    <w:rsid w:val="00F02614"/>
    <w:rsid w:val="00F03990"/>
    <w:rsid w:val="00F04933"/>
    <w:rsid w:val="00F05608"/>
    <w:rsid w:val="00F0736B"/>
    <w:rsid w:val="00F07BB9"/>
    <w:rsid w:val="00F07FB6"/>
    <w:rsid w:val="00F10589"/>
    <w:rsid w:val="00F10D57"/>
    <w:rsid w:val="00F12D87"/>
    <w:rsid w:val="00F12E0D"/>
    <w:rsid w:val="00F1448E"/>
    <w:rsid w:val="00F15732"/>
    <w:rsid w:val="00F15F07"/>
    <w:rsid w:val="00F162C5"/>
    <w:rsid w:val="00F1673A"/>
    <w:rsid w:val="00F16845"/>
    <w:rsid w:val="00F16976"/>
    <w:rsid w:val="00F16AD7"/>
    <w:rsid w:val="00F172BB"/>
    <w:rsid w:val="00F17874"/>
    <w:rsid w:val="00F17AC0"/>
    <w:rsid w:val="00F17EBB"/>
    <w:rsid w:val="00F215C1"/>
    <w:rsid w:val="00F21EE0"/>
    <w:rsid w:val="00F224BB"/>
    <w:rsid w:val="00F23DA4"/>
    <w:rsid w:val="00F23DA7"/>
    <w:rsid w:val="00F24003"/>
    <w:rsid w:val="00F24E4A"/>
    <w:rsid w:val="00F25754"/>
    <w:rsid w:val="00F2634B"/>
    <w:rsid w:val="00F308F5"/>
    <w:rsid w:val="00F32550"/>
    <w:rsid w:val="00F33C88"/>
    <w:rsid w:val="00F34F79"/>
    <w:rsid w:val="00F360C9"/>
    <w:rsid w:val="00F373FC"/>
    <w:rsid w:val="00F4010A"/>
    <w:rsid w:val="00F40692"/>
    <w:rsid w:val="00F407AC"/>
    <w:rsid w:val="00F41933"/>
    <w:rsid w:val="00F42933"/>
    <w:rsid w:val="00F42CA5"/>
    <w:rsid w:val="00F43150"/>
    <w:rsid w:val="00F43276"/>
    <w:rsid w:val="00F4338C"/>
    <w:rsid w:val="00F43602"/>
    <w:rsid w:val="00F43E7C"/>
    <w:rsid w:val="00F44229"/>
    <w:rsid w:val="00F4512F"/>
    <w:rsid w:val="00F46218"/>
    <w:rsid w:val="00F464C2"/>
    <w:rsid w:val="00F46A47"/>
    <w:rsid w:val="00F477EE"/>
    <w:rsid w:val="00F47840"/>
    <w:rsid w:val="00F509C6"/>
    <w:rsid w:val="00F50E4F"/>
    <w:rsid w:val="00F50EBB"/>
    <w:rsid w:val="00F51225"/>
    <w:rsid w:val="00F51573"/>
    <w:rsid w:val="00F518FF"/>
    <w:rsid w:val="00F52BB3"/>
    <w:rsid w:val="00F52ED7"/>
    <w:rsid w:val="00F53585"/>
    <w:rsid w:val="00F53611"/>
    <w:rsid w:val="00F53DDE"/>
    <w:rsid w:val="00F541AD"/>
    <w:rsid w:val="00F5525A"/>
    <w:rsid w:val="00F55D1B"/>
    <w:rsid w:val="00F56CBD"/>
    <w:rsid w:val="00F56E24"/>
    <w:rsid w:val="00F57D47"/>
    <w:rsid w:val="00F57F4C"/>
    <w:rsid w:val="00F604D7"/>
    <w:rsid w:val="00F61C81"/>
    <w:rsid w:val="00F61CB7"/>
    <w:rsid w:val="00F61FA8"/>
    <w:rsid w:val="00F62812"/>
    <w:rsid w:val="00F632CD"/>
    <w:rsid w:val="00F635EE"/>
    <w:rsid w:val="00F639FF"/>
    <w:rsid w:val="00F63F46"/>
    <w:rsid w:val="00F645C5"/>
    <w:rsid w:val="00F64EF1"/>
    <w:rsid w:val="00F654EC"/>
    <w:rsid w:val="00F66BEC"/>
    <w:rsid w:val="00F670C0"/>
    <w:rsid w:val="00F67666"/>
    <w:rsid w:val="00F67BC3"/>
    <w:rsid w:val="00F67E90"/>
    <w:rsid w:val="00F70D70"/>
    <w:rsid w:val="00F718F3"/>
    <w:rsid w:val="00F72BDB"/>
    <w:rsid w:val="00F72FD2"/>
    <w:rsid w:val="00F7325E"/>
    <w:rsid w:val="00F734C5"/>
    <w:rsid w:val="00F73DF4"/>
    <w:rsid w:val="00F73F96"/>
    <w:rsid w:val="00F74D50"/>
    <w:rsid w:val="00F74E81"/>
    <w:rsid w:val="00F7502E"/>
    <w:rsid w:val="00F757C4"/>
    <w:rsid w:val="00F76FC8"/>
    <w:rsid w:val="00F77714"/>
    <w:rsid w:val="00F777F9"/>
    <w:rsid w:val="00F803EA"/>
    <w:rsid w:val="00F809B0"/>
    <w:rsid w:val="00F81103"/>
    <w:rsid w:val="00F81D06"/>
    <w:rsid w:val="00F8210E"/>
    <w:rsid w:val="00F82AE0"/>
    <w:rsid w:val="00F82BB7"/>
    <w:rsid w:val="00F83898"/>
    <w:rsid w:val="00F83CB7"/>
    <w:rsid w:val="00F85A2D"/>
    <w:rsid w:val="00F860EB"/>
    <w:rsid w:val="00F86FD9"/>
    <w:rsid w:val="00F87448"/>
    <w:rsid w:val="00F9012B"/>
    <w:rsid w:val="00F9017E"/>
    <w:rsid w:val="00F902B4"/>
    <w:rsid w:val="00F90F98"/>
    <w:rsid w:val="00F913DE"/>
    <w:rsid w:val="00F91A9E"/>
    <w:rsid w:val="00F91C89"/>
    <w:rsid w:val="00F91DC8"/>
    <w:rsid w:val="00F926D7"/>
    <w:rsid w:val="00F92BAF"/>
    <w:rsid w:val="00F93AA0"/>
    <w:rsid w:val="00F94595"/>
    <w:rsid w:val="00F9460C"/>
    <w:rsid w:val="00F947AD"/>
    <w:rsid w:val="00F9510B"/>
    <w:rsid w:val="00F96828"/>
    <w:rsid w:val="00F97206"/>
    <w:rsid w:val="00F97767"/>
    <w:rsid w:val="00FA2403"/>
    <w:rsid w:val="00FA243B"/>
    <w:rsid w:val="00FA2568"/>
    <w:rsid w:val="00FA347E"/>
    <w:rsid w:val="00FA392F"/>
    <w:rsid w:val="00FA3AF4"/>
    <w:rsid w:val="00FA45B8"/>
    <w:rsid w:val="00FA62D9"/>
    <w:rsid w:val="00FA70F6"/>
    <w:rsid w:val="00FA7404"/>
    <w:rsid w:val="00FA7784"/>
    <w:rsid w:val="00FB0F90"/>
    <w:rsid w:val="00FB1C5E"/>
    <w:rsid w:val="00FB24D4"/>
    <w:rsid w:val="00FB2762"/>
    <w:rsid w:val="00FB2A39"/>
    <w:rsid w:val="00FB370B"/>
    <w:rsid w:val="00FB3ECA"/>
    <w:rsid w:val="00FB65BC"/>
    <w:rsid w:val="00FB6A12"/>
    <w:rsid w:val="00FB6CD4"/>
    <w:rsid w:val="00FB7C84"/>
    <w:rsid w:val="00FC003F"/>
    <w:rsid w:val="00FC0110"/>
    <w:rsid w:val="00FC0BA3"/>
    <w:rsid w:val="00FC0F7C"/>
    <w:rsid w:val="00FC284E"/>
    <w:rsid w:val="00FC3F5F"/>
    <w:rsid w:val="00FC52CF"/>
    <w:rsid w:val="00FC54F5"/>
    <w:rsid w:val="00FC5660"/>
    <w:rsid w:val="00FC70F0"/>
    <w:rsid w:val="00FD0C95"/>
    <w:rsid w:val="00FD0CDF"/>
    <w:rsid w:val="00FD151E"/>
    <w:rsid w:val="00FD222D"/>
    <w:rsid w:val="00FD22AE"/>
    <w:rsid w:val="00FD24C7"/>
    <w:rsid w:val="00FD261A"/>
    <w:rsid w:val="00FD390E"/>
    <w:rsid w:val="00FD4B4B"/>
    <w:rsid w:val="00FD5660"/>
    <w:rsid w:val="00FD75DE"/>
    <w:rsid w:val="00FD7D2A"/>
    <w:rsid w:val="00FD7F8D"/>
    <w:rsid w:val="00FE0BEC"/>
    <w:rsid w:val="00FE2CF9"/>
    <w:rsid w:val="00FE37D2"/>
    <w:rsid w:val="00FE397B"/>
    <w:rsid w:val="00FE407C"/>
    <w:rsid w:val="00FE4441"/>
    <w:rsid w:val="00FE4836"/>
    <w:rsid w:val="00FE4B12"/>
    <w:rsid w:val="00FE5146"/>
    <w:rsid w:val="00FE5173"/>
    <w:rsid w:val="00FE5F10"/>
    <w:rsid w:val="00FE61B5"/>
    <w:rsid w:val="00FE6297"/>
    <w:rsid w:val="00FE7F38"/>
    <w:rsid w:val="00FF104F"/>
    <w:rsid w:val="00FF142D"/>
    <w:rsid w:val="00FF265F"/>
    <w:rsid w:val="00FF4D21"/>
    <w:rsid w:val="00FF4E52"/>
    <w:rsid w:val="00FF515A"/>
    <w:rsid w:val="00FF5466"/>
    <w:rsid w:val="00FF5FBC"/>
    <w:rsid w:val="00FF605E"/>
    <w:rsid w:val="00FF6114"/>
    <w:rsid w:val="00FF64F3"/>
    <w:rsid w:val="00FF65C8"/>
    <w:rsid w:val="00FF6622"/>
    <w:rsid w:val="00FF6A4C"/>
    <w:rsid w:val="00FF74BF"/>
    <w:rsid w:val="00FF7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1E68C"/>
  <w15:chartTrackingRefBased/>
  <w15:docId w15:val="{BF93F03F-B125-4C93-A369-CBD27B38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2" w:qFormat="1"/>
    <w:lsdException w:name="heading 9" w:qFormat="1"/>
    <w:lsdException w:name="toc 1" w:uiPriority="39" w:qFormat="1"/>
    <w:lsdException w:name="toc 2" w:uiPriority="39" w:qFormat="1"/>
    <w:lsdException w:name="toc 3" w:uiPriority="39" w:qFormat="1"/>
    <w:lsdException w:name="toc 4" w:uiPriority="39" w:qFormat="1"/>
    <w:lsdException w:name="header" w:uiPriority="3" w:qFormat="1"/>
    <w:lsdException w:name="footer" w:qFormat="1"/>
    <w:lsdException w:name="caption" w:semiHidden="1" w:uiPriority="35" w:unhideWhenUsed="1" w:qFormat="1"/>
    <w:lsdException w:name="List Bullet" w:uiPriority="2" w:qFormat="1"/>
    <w:lsdException w:name="Title" w:qFormat="1"/>
    <w:lsdException w:name="Body Text" w:qFormat="1"/>
    <w:lsdException w:name="Subtitle" w:locked="1" w:semiHidden="1"/>
    <w:lsdException w:name="Hyperlink" w:uiPriority="99"/>
    <w:lsdException w:name="Strong" w:locked="1" w:semiHidden="1"/>
    <w:lsdException w:name="Emphasis" w:uiPriority="1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uiPriority="21"/>
    <w:lsdException w:name="Subtle Reference" w:locked="1" w:semiHidden="1" w:uiPriority="31"/>
    <w:lsdException w:name="Intense Reference" w:locked="1"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7818AE"/>
    <w:pPr>
      <w:tabs>
        <w:tab w:val="left" w:pos="720"/>
        <w:tab w:val="left" w:pos="5760"/>
      </w:tabs>
    </w:pPr>
    <w:rPr>
      <w:rFonts w:ascii="Calibri" w:eastAsia="Calibri" w:hAnsi="Calibri"/>
      <w:sz w:val="22"/>
      <w:szCs w:val="22"/>
    </w:rPr>
  </w:style>
  <w:style w:type="paragraph" w:styleId="Heading1">
    <w:name w:val="heading 1"/>
    <w:basedOn w:val="BodyText"/>
    <w:next w:val="BodyText"/>
    <w:link w:val="Heading1Char"/>
    <w:qFormat/>
    <w:rsid w:val="007818AE"/>
    <w:pPr>
      <w:keepNext/>
      <w:keepLines/>
      <w:numPr>
        <w:numId w:val="9"/>
      </w:numPr>
      <w:outlineLvl w:val="0"/>
    </w:pPr>
    <w:rPr>
      <w:rFonts w:eastAsiaTheme="majorEastAsia" w:cstheme="majorBidi"/>
      <w:b/>
      <w:bCs/>
      <w:sz w:val="32"/>
      <w:szCs w:val="28"/>
    </w:rPr>
  </w:style>
  <w:style w:type="paragraph" w:styleId="Heading2">
    <w:name w:val="heading 2"/>
    <w:basedOn w:val="BodyText"/>
    <w:next w:val="BodyText"/>
    <w:link w:val="Heading2Char"/>
    <w:qFormat/>
    <w:rsid w:val="007818AE"/>
    <w:pPr>
      <w:keepNext/>
      <w:keepLines/>
      <w:numPr>
        <w:ilvl w:val="1"/>
        <w:numId w:val="9"/>
      </w:numPr>
      <w:outlineLvl w:val="1"/>
    </w:pPr>
    <w:rPr>
      <w:rFonts w:eastAsiaTheme="majorEastAsia" w:cstheme="majorBidi"/>
      <w:b/>
      <w:bCs/>
      <w:sz w:val="28"/>
      <w:szCs w:val="26"/>
    </w:rPr>
  </w:style>
  <w:style w:type="paragraph" w:styleId="Heading3">
    <w:name w:val="heading 3"/>
    <w:basedOn w:val="BodyText"/>
    <w:next w:val="BodyText"/>
    <w:link w:val="Heading3Char"/>
    <w:qFormat/>
    <w:rsid w:val="007818AE"/>
    <w:pPr>
      <w:keepNext/>
      <w:keepLines/>
      <w:numPr>
        <w:ilvl w:val="2"/>
        <w:numId w:val="9"/>
      </w:numPr>
      <w:outlineLvl w:val="2"/>
    </w:pPr>
    <w:rPr>
      <w:rFonts w:eastAsiaTheme="majorEastAsia" w:cstheme="majorBidi"/>
      <w:b/>
      <w:bCs/>
      <w:sz w:val="24"/>
    </w:rPr>
  </w:style>
  <w:style w:type="paragraph" w:styleId="Heading4">
    <w:name w:val="heading 4"/>
    <w:basedOn w:val="BodyText"/>
    <w:next w:val="Normal"/>
    <w:link w:val="Heading4Char"/>
    <w:qFormat/>
    <w:rsid w:val="007818AE"/>
    <w:pPr>
      <w:keepNext/>
      <w:keepLines/>
      <w:numPr>
        <w:ilvl w:val="3"/>
        <w:numId w:val="9"/>
      </w:numPr>
      <w:outlineLvl w:val="3"/>
    </w:pPr>
    <w:rPr>
      <w:rFonts w:eastAsiaTheme="majorEastAsia" w:cstheme="majorBidi"/>
      <w:b/>
      <w:bCs/>
      <w:iCs/>
      <w:sz w:val="24"/>
    </w:rPr>
  </w:style>
  <w:style w:type="paragraph" w:styleId="Heading5">
    <w:name w:val="heading 5"/>
    <w:basedOn w:val="BodyText"/>
    <w:next w:val="BodyText"/>
    <w:link w:val="Heading5Char"/>
    <w:qFormat/>
    <w:rsid w:val="007818AE"/>
    <w:pPr>
      <w:keepNext/>
      <w:keepLines/>
      <w:outlineLvl w:val="4"/>
    </w:pPr>
    <w:rPr>
      <w:rFonts w:eastAsiaTheme="majorEastAsia" w:cstheme="majorBidi"/>
      <w:b/>
      <w:sz w:val="32"/>
    </w:rPr>
  </w:style>
  <w:style w:type="paragraph" w:styleId="Heading6">
    <w:name w:val="heading 6"/>
    <w:basedOn w:val="Normal"/>
    <w:next w:val="Normal"/>
    <w:link w:val="Heading6Char"/>
    <w:qFormat/>
    <w:rsid w:val="007818AE"/>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qFormat/>
    <w:rsid w:val="007818AE"/>
    <w:pPr>
      <w:keepNext/>
      <w:keepLines/>
      <w:tabs>
        <w:tab w:val="clear" w:pos="720"/>
        <w:tab w:val="clear" w:pos="5760"/>
      </w:tabs>
      <w:outlineLvl w:val="6"/>
    </w:pPr>
    <w:rPr>
      <w:rFonts w:eastAsiaTheme="majorEastAsia" w:cstheme="majorBidi"/>
      <w:b/>
      <w:iCs/>
      <w:sz w:val="28"/>
    </w:rPr>
  </w:style>
  <w:style w:type="paragraph" w:styleId="Heading8">
    <w:name w:val="heading 8"/>
    <w:basedOn w:val="Normal"/>
    <w:next w:val="Normal"/>
    <w:link w:val="Heading8Char"/>
    <w:uiPriority w:val="2"/>
    <w:qFormat/>
    <w:rsid w:val="007818AE"/>
    <w:pPr>
      <w:keepNext/>
      <w:keepLines/>
      <w:tabs>
        <w:tab w:val="clear" w:pos="720"/>
        <w:tab w:val="clear" w:pos="5760"/>
        <w:tab w:val="right" w:pos="9360"/>
      </w:tabs>
      <w:spacing w:line="300" w:lineRule="auto"/>
      <w:outlineLvl w:val="7"/>
    </w:pPr>
    <w:rPr>
      <w:rFonts w:eastAsiaTheme="majorEastAsia" w:cstheme="majorBidi"/>
      <w:b/>
      <w:sz w:val="24"/>
    </w:rPr>
  </w:style>
  <w:style w:type="paragraph" w:styleId="Heading9">
    <w:name w:val="heading 9"/>
    <w:basedOn w:val="Normal"/>
    <w:next w:val="Normal"/>
    <w:link w:val="Heading9Char"/>
    <w:qFormat/>
    <w:rsid w:val="007818A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7818AE"/>
    <w:pPr>
      <w:tabs>
        <w:tab w:val="clear" w:pos="5760"/>
      </w:tabs>
    </w:pPr>
    <w:rPr>
      <w:sz w:val="18"/>
    </w:rPr>
  </w:style>
  <w:style w:type="character" w:styleId="PageNumber">
    <w:name w:val="page number"/>
    <w:basedOn w:val="DefaultParagraphFont"/>
    <w:rsid w:val="00B82F90"/>
  </w:style>
  <w:style w:type="paragraph" w:styleId="Header">
    <w:name w:val="header"/>
    <w:basedOn w:val="Normal"/>
    <w:link w:val="HeaderChar"/>
    <w:uiPriority w:val="3"/>
    <w:qFormat/>
    <w:rsid w:val="007818AE"/>
    <w:pPr>
      <w:tabs>
        <w:tab w:val="clear" w:pos="720"/>
        <w:tab w:val="clear" w:pos="5760"/>
      </w:tabs>
      <w:ind w:left="5580"/>
    </w:pPr>
  </w:style>
  <w:style w:type="paragraph" w:styleId="BodyTextIndent">
    <w:name w:val="Body Text Indent"/>
    <w:basedOn w:val="Normal"/>
    <w:pPr>
      <w:ind w:left="144" w:hanging="144"/>
    </w:pPr>
  </w:style>
  <w:style w:type="paragraph" w:styleId="BodyText">
    <w:name w:val="Body Text"/>
    <w:basedOn w:val="Normal"/>
    <w:link w:val="BodyTextChar"/>
    <w:qFormat/>
    <w:rsid w:val="007818AE"/>
    <w:pPr>
      <w:tabs>
        <w:tab w:val="clear" w:pos="720"/>
        <w:tab w:val="clear" w:pos="5760"/>
      </w:tabs>
      <w:spacing w:line="300" w:lineRule="auto"/>
    </w:pPr>
  </w:style>
  <w:style w:type="paragraph" w:styleId="BodyText2">
    <w:name w:val="Body Text 2"/>
    <w:basedOn w:val="Normal"/>
    <w:rPr>
      <w:sz w:val="24"/>
    </w:rPr>
  </w:style>
  <w:style w:type="paragraph" w:styleId="BodyText3">
    <w:name w:val="Body Text 3"/>
    <w:basedOn w:val="Normal"/>
    <w:rsid w:val="00B82F90"/>
    <w:rPr>
      <w:i/>
    </w:rPr>
  </w:style>
  <w:style w:type="paragraph" w:styleId="BodyTextIndent2">
    <w:name w:val="Body Text Indent 2"/>
    <w:basedOn w:val="Normal"/>
    <w:pPr>
      <w:ind w:left="162" w:hanging="162"/>
    </w:pPr>
  </w:style>
  <w:style w:type="paragraph" w:styleId="BodyTextIndent3">
    <w:name w:val="Body Text Indent 3"/>
    <w:basedOn w:val="Normal"/>
    <w:rsid w:val="00B82F90"/>
    <w:pPr>
      <w:ind w:left="-540"/>
    </w:pPr>
  </w:style>
  <w:style w:type="paragraph" w:styleId="List">
    <w:name w:val="List"/>
    <w:basedOn w:val="Normal"/>
    <w:pPr>
      <w:ind w:left="360" w:hanging="360"/>
    </w:pPr>
    <w:rPr>
      <w:szCs w:val="24"/>
    </w:rPr>
  </w:style>
  <w:style w:type="paragraph" w:styleId="List2">
    <w:name w:val="List 2"/>
    <w:basedOn w:val="Normal"/>
    <w:pPr>
      <w:ind w:left="720" w:hanging="360"/>
    </w:pPr>
    <w:rPr>
      <w:szCs w:val="24"/>
    </w:rPr>
  </w:style>
  <w:style w:type="paragraph" w:styleId="List3">
    <w:name w:val="List 3"/>
    <w:basedOn w:val="Normal"/>
    <w:rsid w:val="00B82F90"/>
    <w:pPr>
      <w:ind w:left="360" w:hanging="360"/>
    </w:pPr>
  </w:style>
  <w:style w:type="paragraph" w:styleId="List4">
    <w:name w:val="List 4"/>
    <w:basedOn w:val="Normal"/>
    <w:rsid w:val="00B82F90"/>
    <w:pPr>
      <w:ind w:left="720" w:hanging="360"/>
    </w:pPr>
  </w:style>
  <w:style w:type="paragraph" w:styleId="List5">
    <w:name w:val="List 5"/>
    <w:basedOn w:val="Normal"/>
    <w:pPr>
      <w:ind w:left="1800" w:hanging="360"/>
    </w:pPr>
    <w:rPr>
      <w:szCs w:val="24"/>
    </w:rPr>
  </w:style>
  <w:style w:type="character" w:styleId="CommentReference">
    <w:name w:val="annotation reference"/>
    <w:semiHidden/>
    <w:rsid w:val="00B82F90"/>
    <w:rPr>
      <w:sz w:val="16"/>
      <w:szCs w:val="16"/>
    </w:rPr>
  </w:style>
  <w:style w:type="paragraph" w:styleId="CommentText">
    <w:name w:val="annotation text"/>
    <w:basedOn w:val="Normal"/>
    <w:semiHidden/>
    <w:rsid w:val="00B82F90"/>
    <w:rPr>
      <w:sz w:val="20"/>
    </w:rPr>
  </w:style>
  <w:style w:type="character" w:styleId="Hyperlink">
    <w:name w:val="Hyperlink"/>
    <w:uiPriority w:val="99"/>
    <w:rsid w:val="00B82F90"/>
    <w:rPr>
      <w:color w:val="0000FF"/>
      <w:u w:val="single"/>
    </w:rPr>
  </w:style>
  <w:style w:type="paragraph" w:styleId="Index1">
    <w:name w:val="index 1"/>
    <w:basedOn w:val="Normal"/>
    <w:next w:val="Normal"/>
    <w:rsid w:val="00F777F9"/>
    <w:pPr>
      <w:tabs>
        <w:tab w:val="clear" w:pos="720"/>
        <w:tab w:val="clear" w:pos="5760"/>
      </w:tabs>
      <w:ind w:right="432"/>
    </w:pPr>
  </w:style>
  <w:style w:type="paragraph" w:styleId="Index2">
    <w:name w:val="index 2"/>
    <w:basedOn w:val="Normal"/>
    <w:autoRedefine/>
    <w:semiHidden/>
    <w:rsid w:val="00B82F90"/>
    <w:pPr>
      <w:tabs>
        <w:tab w:val="right" w:leader="dot" w:pos="3960"/>
      </w:tabs>
      <w:autoSpaceDE w:val="0"/>
      <w:autoSpaceDN w:val="0"/>
      <w:spacing w:line="240" w:lineRule="atLeast"/>
      <w:ind w:left="180"/>
    </w:pPr>
    <w:rPr>
      <w:sz w:val="15"/>
      <w:szCs w:val="15"/>
    </w:rPr>
  </w:style>
  <w:style w:type="paragraph" w:styleId="Index3">
    <w:name w:val="index 3"/>
    <w:basedOn w:val="Normal"/>
    <w:next w:val="Normal"/>
    <w:autoRedefine/>
    <w:semiHidden/>
    <w:rsid w:val="00B82F90"/>
    <w:pPr>
      <w:numPr>
        <w:numId w:val="1"/>
      </w:numPr>
      <w:spacing w:after="100" w:afterAutospacing="1"/>
    </w:pPr>
  </w:style>
  <w:style w:type="paragraph" w:styleId="Index4">
    <w:name w:val="index 4"/>
    <w:basedOn w:val="Normal"/>
    <w:next w:val="Normal"/>
    <w:autoRedefine/>
    <w:semiHidden/>
    <w:rsid w:val="00B82F90"/>
    <w:pPr>
      <w:spacing w:after="240"/>
    </w:pPr>
    <w:rPr>
      <w:szCs w:val="24"/>
    </w:rPr>
  </w:style>
  <w:style w:type="paragraph" w:styleId="Index5">
    <w:name w:val="index 5"/>
    <w:basedOn w:val="Normal"/>
    <w:next w:val="Normal"/>
    <w:autoRedefine/>
    <w:semiHidden/>
    <w:rsid w:val="00B82F90"/>
    <w:pPr>
      <w:spacing w:after="120"/>
      <w:ind w:left="1800" w:hanging="360"/>
    </w:pPr>
    <w:rPr>
      <w:szCs w:val="24"/>
    </w:rPr>
  </w:style>
  <w:style w:type="paragraph" w:customStyle="1" w:styleId="InsideAddress">
    <w:name w:val="Inside Address"/>
    <w:basedOn w:val="Normal"/>
    <w:rsid w:val="00B82F90"/>
  </w:style>
  <w:style w:type="paragraph" w:styleId="ListBullet">
    <w:name w:val="List Bullet"/>
    <w:basedOn w:val="Normal"/>
    <w:uiPriority w:val="2"/>
    <w:qFormat/>
    <w:rsid w:val="007818AE"/>
    <w:pPr>
      <w:numPr>
        <w:numId w:val="10"/>
      </w:numPr>
      <w:tabs>
        <w:tab w:val="clear" w:pos="720"/>
        <w:tab w:val="clear" w:pos="5760"/>
        <w:tab w:val="left" w:pos="1440"/>
        <w:tab w:val="left" w:pos="1800"/>
        <w:tab w:val="left" w:pos="2160"/>
      </w:tabs>
      <w:spacing w:line="300" w:lineRule="auto"/>
    </w:pPr>
    <w:rPr>
      <w:color w:val="000000"/>
      <w:kern w:val="2"/>
      <w14:ligatures w14:val="standardContextual"/>
    </w:rPr>
  </w:style>
  <w:style w:type="paragraph" w:customStyle="1" w:styleId="Title2">
    <w:name w:val="Title 2"/>
    <w:basedOn w:val="Normal"/>
    <w:rsid w:val="00B82F90"/>
    <w:pPr>
      <w:jc w:val="center"/>
    </w:pPr>
    <w:rPr>
      <w:b/>
      <w:sz w:val="24"/>
      <w:szCs w:val="24"/>
    </w:rPr>
  </w:style>
  <w:style w:type="paragraph" w:customStyle="1" w:styleId="Title3">
    <w:name w:val="Title 3"/>
    <w:basedOn w:val="Normal"/>
    <w:next w:val="Normal"/>
    <w:rsid w:val="00B82F90"/>
    <w:pPr>
      <w:spacing w:after="480"/>
      <w:jc w:val="center"/>
    </w:pPr>
    <w:rPr>
      <w:b/>
      <w:caps/>
    </w:rPr>
  </w:style>
  <w:style w:type="paragraph" w:customStyle="1" w:styleId="Title1">
    <w:name w:val="Title1"/>
    <w:basedOn w:val="Normal"/>
    <w:pPr>
      <w:jc w:val="center"/>
    </w:pPr>
    <w:rPr>
      <w:b/>
      <w:caps/>
      <w:sz w:val="28"/>
    </w:rPr>
  </w:style>
  <w:style w:type="paragraph" w:styleId="TOC1">
    <w:name w:val="toc 1"/>
    <w:basedOn w:val="Normal"/>
    <w:next w:val="Normal"/>
    <w:uiPriority w:val="39"/>
    <w:qFormat/>
    <w:rsid w:val="007818AE"/>
    <w:pPr>
      <w:tabs>
        <w:tab w:val="clear" w:pos="5760"/>
        <w:tab w:val="right" w:leader="dot" w:pos="9360"/>
      </w:tabs>
      <w:ind w:left="720" w:hanging="720"/>
    </w:pPr>
  </w:style>
  <w:style w:type="paragraph" w:styleId="TOC2">
    <w:name w:val="toc 2"/>
    <w:basedOn w:val="Normal"/>
    <w:next w:val="Normal"/>
    <w:uiPriority w:val="39"/>
    <w:qFormat/>
    <w:rsid w:val="007818AE"/>
    <w:pPr>
      <w:tabs>
        <w:tab w:val="clear" w:pos="5760"/>
        <w:tab w:val="left" w:pos="1440"/>
        <w:tab w:val="right" w:leader="dot" w:pos="9360"/>
      </w:tabs>
      <w:ind w:left="1440" w:hanging="720"/>
    </w:pPr>
  </w:style>
  <w:style w:type="paragraph" w:styleId="TOC3">
    <w:name w:val="toc 3"/>
    <w:basedOn w:val="Normal"/>
    <w:next w:val="Normal"/>
    <w:uiPriority w:val="39"/>
    <w:qFormat/>
    <w:rsid w:val="007818AE"/>
    <w:pPr>
      <w:tabs>
        <w:tab w:val="clear" w:pos="720"/>
        <w:tab w:val="clear" w:pos="5760"/>
        <w:tab w:val="left" w:pos="2160"/>
        <w:tab w:val="right" w:leader="dot" w:pos="9360"/>
      </w:tabs>
      <w:ind w:left="2160" w:hanging="720"/>
      <w:outlineLvl w:val="1"/>
    </w:pPr>
  </w:style>
  <w:style w:type="paragraph" w:styleId="TOC4">
    <w:name w:val="toc 4"/>
    <w:basedOn w:val="Normal"/>
    <w:next w:val="Normal"/>
    <w:uiPriority w:val="39"/>
    <w:qFormat/>
    <w:rsid w:val="007818AE"/>
    <w:pPr>
      <w:tabs>
        <w:tab w:val="clear" w:pos="720"/>
        <w:tab w:val="clear" w:pos="5760"/>
        <w:tab w:val="left" w:pos="2880"/>
        <w:tab w:val="right" w:leader="dot" w:pos="9360"/>
      </w:tabs>
      <w:ind w:left="2880" w:hanging="720"/>
      <w:outlineLvl w:val="2"/>
    </w:pPr>
  </w:style>
  <w:style w:type="paragraph" w:styleId="TOC5">
    <w:name w:val="toc 5"/>
    <w:basedOn w:val="Normal"/>
    <w:next w:val="Normal"/>
    <w:semiHidden/>
    <w:rsid w:val="00B82F90"/>
    <w:pPr>
      <w:tabs>
        <w:tab w:val="right" w:leader="dot" w:pos="8640"/>
      </w:tabs>
      <w:ind w:left="960"/>
    </w:pPr>
    <w:rPr>
      <w:i/>
      <w:sz w:val="18"/>
    </w:rPr>
  </w:style>
  <w:style w:type="paragraph" w:styleId="TOC6">
    <w:name w:val="toc 6"/>
    <w:basedOn w:val="Normal"/>
    <w:next w:val="Normal"/>
    <w:semiHidden/>
    <w:rsid w:val="00B82F90"/>
    <w:pPr>
      <w:tabs>
        <w:tab w:val="right" w:leader="dot" w:pos="8640"/>
      </w:tabs>
      <w:ind w:left="1200"/>
    </w:pPr>
    <w:rPr>
      <w:i/>
      <w:sz w:val="18"/>
    </w:rPr>
  </w:style>
  <w:style w:type="paragraph" w:styleId="TOC7">
    <w:name w:val="toc 7"/>
    <w:basedOn w:val="Normal"/>
    <w:next w:val="Normal"/>
    <w:semiHidden/>
    <w:rsid w:val="00B82F90"/>
    <w:pPr>
      <w:tabs>
        <w:tab w:val="right" w:leader="dot" w:pos="8640"/>
      </w:tabs>
      <w:ind w:left="1440"/>
    </w:pPr>
    <w:rPr>
      <w:i/>
      <w:sz w:val="18"/>
    </w:rPr>
  </w:style>
  <w:style w:type="paragraph" w:styleId="TOC8">
    <w:name w:val="toc 8"/>
    <w:basedOn w:val="Normal"/>
    <w:next w:val="Normal"/>
    <w:semiHidden/>
    <w:rsid w:val="00B82F90"/>
    <w:pPr>
      <w:tabs>
        <w:tab w:val="right" w:leader="dot" w:pos="8640"/>
      </w:tabs>
      <w:ind w:left="1680"/>
    </w:pPr>
    <w:rPr>
      <w:i/>
      <w:sz w:val="18"/>
    </w:rPr>
  </w:style>
  <w:style w:type="paragraph" w:styleId="TOC9">
    <w:name w:val="toc 9"/>
    <w:basedOn w:val="Normal"/>
    <w:next w:val="Normal"/>
    <w:semiHidden/>
    <w:rsid w:val="00B82F90"/>
    <w:pPr>
      <w:tabs>
        <w:tab w:val="right" w:leader="dot" w:pos="8640"/>
      </w:tabs>
      <w:ind w:left="1920"/>
    </w:pPr>
    <w:rPr>
      <w:i/>
      <w:sz w:val="18"/>
    </w:rPr>
  </w:style>
  <w:style w:type="paragraph" w:styleId="HTMLPreformatted">
    <w:name w:val="HTML Preformatted"/>
    <w:basedOn w:val="Normal"/>
    <w:rsid w:val="00B8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paragraph" w:customStyle="1" w:styleId="Level1">
    <w:name w:val="Level1"/>
    <w:basedOn w:val="Normal"/>
    <w:rsid w:val="00B82F90"/>
    <w:pPr>
      <w:ind w:left="1440" w:hanging="720"/>
    </w:pPr>
    <w:rPr>
      <w:rFonts w:ascii="CG Times (W1)" w:hAnsi="CG Times (W1)"/>
      <w:color w:val="000000"/>
      <w:kern w:val="28"/>
    </w:rPr>
  </w:style>
  <w:style w:type="paragraph" w:styleId="Title">
    <w:name w:val="Title"/>
    <w:basedOn w:val="Normal"/>
    <w:next w:val="Normal"/>
    <w:link w:val="TitleChar"/>
    <w:qFormat/>
    <w:rsid w:val="007818AE"/>
    <w:pPr>
      <w:tabs>
        <w:tab w:val="clear" w:pos="720"/>
        <w:tab w:val="clear" w:pos="5760"/>
      </w:tabs>
    </w:pPr>
    <w:rPr>
      <w:rFonts w:eastAsiaTheme="majorEastAsia" w:cstheme="majorBidi"/>
      <w:b/>
      <w:spacing w:val="5"/>
      <w:kern w:val="28"/>
      <w:sz w:val="36"/>
      <w:szCs w:val="52"/>
    </w:rPr>
  </w:style>
  <w:style w:type="paragraph" w:styleId="Subtitle">
    <w:name w:val="Subtitle"/>
    <w:basedOn w:val="Normal"/>
    <w:locked/>
    <w:pPr>
      <w:numPr>
        <w:ilvl w:val="1"/>
      </w:numPr>
      <w:spacing w:after="160"/>
    </w:pPr>
    <w:rPr>
      <w:rFonts w:asciiTheme="minorHAnsi" w:eastAsiaTheme="majorEastAsia" w:hAnsiTheme="minorHAnsi" w:cstheme="majorBidi"/>
      <w:color w:val="595959" w:themeColor="text1" w:themeTint="A6"/>
      <w:spacing w:val="15"/>
      <w:sz w:val="28"/>
      <w:szCs w:val="28"/>
    </w:rPr>
  </w:style>
  <w:style w:type="paragraph" w:styleId="Caption">
    <w:name w:val="caption"/>
    <w:basedOn w:val="Normal"/>
    <w:next w:val="Normal"/>
    <w:uiPriority w:val="35"/>
    <w:semiHidden/>
    <w:unhideWhenUsed/>
    <w:qFormat/>
    <w:rsid w:val="00B82F90"/>
    <w:pPr>
      <w:spacing w:after="200"/>
    </w:pPr>
    <w:rPr>
      <w:i/>
      <w:iCs/>
      <w:color w:val="44546A" w:themeColor="text2"/>
      <w:sz w:val="18"/>
      <w:szCs w:val="18"/>
    </w:rPr>
  </w:style>
  <w:style w:type="character" w:styleId="FollowedHyperlink">
    <w:name w:val="FollowedHyperlink"/>
    <w:rsid w:val="00B82F90"/>
    <w:rPr>
      <w:color w:val="800080"/>
      <w:u w:val="single"/>
    </w:rPr>
  </w:style>
  <w:style w:type="paragraph" w:styleId="BalloonText">
    <w:name w:val="Balloon Text"/>
    <w:basedOn w:val="Normal"/>
    <w:semiHidden/>
    <w:rsid w:val="00B82F90"/>
    <w:rPr>
      <w:rFonts w:ascii="Tahoma" w:hAnsi="Tahoma" w:cs="Tahoma"/>
      <w:sz w:val="16"/>
      <w:szCs w:val="16"/>
    </w:rPr>
  </w:style>
  <w:style w:type="paragraph" w:styleId="CommentSubject">
    <w:name w:val="annotation subject"/>
    <w:basedOn w:val="CommentText"/>
    <w:next w:val="CommentText"/>
    <w:semiHidden/>
    <w:rsid w:val="00B82F90"/>
    <w:rPr>
      <w:b/>
      <w:bCs/>
    </w:rPr>
  </w:style>
  <w:style w:type="paragraph" w:customStyle="1" w:styleId="ExhibitLabel">
    <w:name w:val="Exhibit Label"/>
    <w:basedOn w:val="Normal"/>
    <w:rsid w:val="00B82F90"/>
    <w:pPr>
      <w:jc w:val="center"/>
    </w:pPr>
    <w:rPr>
      <w:b/>
      <w:caps/>
      <w:sz w:val="24"/>
      <w:szCs w:val="24"/>
    </w:rPr>
  </w:style>
  <w:style w:type="character" w:customStyle="1" w:styleId="ListBulletChar">
    <w:name w:val="List Bullet Char"/>
    <w:rsid w:val="00B82F90"/>
    <w:rPr>
      <w:sz w:val="22"/>
      <w:lang w:val="en-US" w:eastAsia="en-US" w:bidi="ar-SA"/>
    </w:rPr>
  </w:style>
  <w:style w:type="character" w:styleId="Strong">
    <w:name w:val="Strong"/>
    <w:locked/>
    <w:rsid w:val="00B82F90"/>
    <w:rPr>
      <w:b/>
      <w:bCs/>
    </w:rPr>
  </w:style>
  <w:style w:type="paragraph" w:customStyle="1" w:styleId="StyleHeading3Allcaps">
    <w:name w:val="Style Heading 3 + All caps"/>
    <w:basedOn w:val="Heading3"/>
    <w:rsid w:val="00B82F90"/>
    <w:pPr>
      <w:spacing w:before="360"/>
    </w:pPr>
    <w:rPr>
      <w:bCs w:val="0"/>
      <w:iCs/>
      <w:caps/>
    </w:rPr>
  </w:style>
  <w:style w:type="table" w:styleId="TableGrid">
    <w:name w:val="Table Grid"/>
    <w:basedOn w:val="TableNormal"/>
    <w:rsid w:val="00103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talic">
    <w:name w:val="Normal + Italic"/>
    <w:basedOn w:val="Normal"/>
    <w:rsid w:val="00585422"/>
    <w:rPr>
      <w:i/>
      <w:iCs/>
    </w:rPr>
  </w:style>
  <w:style w:type="paragraph" w:customStyle="1" w:styleId="Default">
    <w:name w:val="Default"/>
    <w:rsid w:val="00B82F90"/>
    <w:pPr>
      <w:autoSpaceDE w:val="0"/>
      <w:autoSpaceDN w:val="0"/>
      <w:adjustRightInd w:val="0"/>
    </w:pPr>
    <w:rPr>
      <w:rFonts w:ascii="Arial" w:hAnsi="Arial" w:cs="Arial"/>
      <w:color w:val="000000"/>
      <w:sz w:val="24"/>
      <w:szCs w:val="24"/>
    </w:rPr>
  </w:style>
  <w:style w:type="paragraph" w:customStyle="1" w:styleId="CM33">
    <w:name w:val="CM33"/>
    <w:basedOn w:val="Default"/>
    <w:next w:val="Default"/>
    <w:rsid w:val="000D38E0"/>
    <w:pPr>
      <w:spacing w:after="228"/>
    </w:pPr>
    <w:rPr>
      <w:rFonts w:cs="Times New Roman"/>
      <w:color w:val="auto"/>
    </w:rPr>
  </w:style>
  <w:style w:type="paragraph" w:customStyle="1" w:styleId="CM9">
    <w:name w:val="CM9"/>
    <w:basedOn w:val="Default"/>
    <w:next w:val="Default"/>
    <w:rsid w:val="00C5170B"/>
    <w:pPr>
      <w:spacing w:line="231" w:lineRule="atLeast"/>
    </w:pPr>
    <w:rPr>
      <w:rFonts w:cs="Times New Roman"/>
      <w:color w:val="auto"/>
    </w:rPr>
  </w:style>
  <w:style w:type="paragraph" w:customStyle="1" w:styleId="CM10">
    <w:name w:val="CM10"/>
    <w:basedOn w:val="Default"/>
    <w:next w:val="Default"/>
    <w:rsid w:val="00C5170B"/>
    <w:pPr>
      <w:spacing w:line="233" w:lineRule="atLeast"/>
    </w:pPr>
    <w:rPr>
      <w:rFonts w:cs="Times New Roman"/>
      <w:color w:val="auto"/>
    </w:rPr>
  </w:style>
  <w:style w:type="paragraph" w:customStyle="1" w:styleId="CM34">
    <w:name w:val="CM34"/>
    <w:basedOn w:val="Default"/>
    <w:next w:val="Default"/>
    <w:rsid w:val="001F71A8"/>
    <w:pPr>
      <w:spacing w:after="303"/>
    </w:pPr>
    <w:rPr>
      <w:rFonts w:cs="Times New Roman"/>
      <w:color w:val="auto"/>
    </w:rPr>
  </w:style>
  <w:style w:type="paragraph" w:customStyle="1" w:styleId="CM37">
    <w:name w:val="CM37"/>
    <w:basedOn w:val="Default"/>
    <w:next w:val="Default"/>
    <w:rsid w:val="001F71A8"/>
    <w:pPr>
      <w:spacing w:after="460"/>
    </w:pPr>
    <w:rPr>
      <w:rFonts w:cs="Times New Roman"/>
      <w:color w:val="auto"/>
    </w:rPr>
  </w:style>
  <w:style w:type="paragraph" w:customStyle="1" w:styleId="CM8">
    <w:name w:val="CM8"/>
    <w:basedOn w:val="Default"/>
    <w:next w:val="Default"/>
    <w:rsid w:val="00E71414"/>
    <w:pPr>
      <w:spacing w:line="231" w:lineRule="atLeast"/>
    </w:pPr>
    <w:rPr>
      <w:rFonts w:cs="Times New Roman"/>
      <w:color w:val="auto"/>
    </w:rPr>
  </w:style>
  <w:style w:type="character" w:customStyle="1" w:styleId="sm1">
    <w:name w:val="sm1"/>
    <w:rsid w:val="00D41663"/>
    <w:rPr>
      <w:sz w:val="20"/>
      <w:szCs w:val="20"/>
    </w:rPr>
  </w:style>
  <w:style w:type="character" w:customStyle="1" w:styleId="1">
    <w:name w:val="1"/>
    <w:semiHidden/>
    <w:rsid w:val="00B82F90"/>
    <w:rPr>
      <w:rFonts w:ascii="Arial" w:hAnsi="Arial" w:cs="Arial"/>
      <w:color w:val="000080"/>
      <w:sz w:val="20"/>
      <w:szCs w:val="20"/>
    </w:rPr>
  </w:style>
  <w:style w:type="character" w:customStyle="1" w:styleId="DeltaViewInsertion">
    <w:name w:val="DeltaView Insertion"/>
    <w:rsid w:val="00B82F90"/>
    <w:rPr>
      <w:color w:val="0000FF"/>
      <w:spacing w:val="0"/>
      <w:u w:val="double"/>
    </w:rPr>
  </w:style>
  <w:style w:type="character" w:customStyle="1" w:styleId="fieldvalue1">
    <w:name w:val="fieldvalue1"/>
    <w:rsid w:val="00B82F90"/>
    <w:rPr>
      <w:rFonts w:ascii="Verdana" w:hAnsi="Verdana" w:hint="default"/>
      <w:b w:val="0"/>
      <w:bCs w:val="0"/>
      <w:sz w:val="20"/>
      <w:szCs w:val="20"/>
    </w:rPr>
  </w:style>
  <w:style w:type="character" w:styleId="FootnoteReference">
    <w:name w:val="footnote reference"/>
    <w:semiHidden/>
    <w:rsid w:val="00B82F90"/>
    <w:rPr>
      <w:vertAlign w:val="superscript"/>
    </w:rPr>
  </w:style>
  <w:style w:type="paragraph" w:styleId="FootnoteText">
    <w:name w:val="footnote text"/>
    <w:basedOn w:val="Normal"/>
    <w:semiHidden/>
    <w:rsid w:val="00B82F90"/>
    <w:rPr>
      <w:sz w:val="20"/>
    </w:rPr>
  </w:style>
  <w:style w:type="paragraph" w:customStyle="1" w:styleId="Level10">
    <w:name w:val="Level 1"/>
    <w:basedOn w:val="Normal"/>
    <w:rsid w:val="00B82F90"/>
    <w:pPr>
      <w:widowControl w:val="0"/>
      <w:autoSpaceDE w:val="0"/>
      <w:autoSpaceDN w:val="0"/>
      <w:adjustRightInd w:val="0"/>
      <w:outlineLvl w:val="0"/>
    </w:pPr>
    <w:rPr>
      <w:rFonts w:ascii="Arial" w:hAnsi="Arial"/>
      <w:szCs w:val="24"/>
    </w:rPr>
  </w:style>
  <w:style w:type="paragraph" w:customStyle="1" w:styleId="NormRpt">
    <w:name w:val="Norm Rpt"/>
    <w:basedOn w:val="Normal"/>
    <w:rsid w:val="00B82F90"/>
    <w:pPr>
      <w:tabs>
        <w:tab w:val="left" w:pos="1440"/>
        <w:tab w:val="left" w:pos="2160"/>
        <w:tab w:val="left" w:pos="2880"/>
        <w:tab w:val="left" w:pos="3600"/>
        <w:tab w:val="left" w:pos="4320"/>
        <w:tab w:val="left" w:pos="5040"/>
        <w:tab w:val="left" w:pos="6480"/>
        <w:tab w:val="left" w:pos="7200"/>
        <w:tab w:val="left" w:pos="7920"/>
        <w:tab w:val="left" w:pos="8640"/>
      </w:tabs>
      <w:suppressAutoHyphens/>
    </w:pPr>
  </w:style>
  <w:style w:type="paragraph" w:customStyle="1" w:styleId="NormalAfter6pt">
    <w:name w:val="Normal + After:  6 pt"/>
    <w:basedOn w:val="Normal"/>
    <w:rsid w:val="00B82F90"/>
    <w:pPr>
      <w:spacing w:after="120"/>
      <w:ind w:left="576" w:hanging="576"/>
    </w:pPr>
  </w:style>
  <w:style w:type="paragraph" w:customStyle="1" w:styleId="Pa8">
    <w:name w:val="Pa8"/>
    <w:basedOn w:val="Default"/>
    <w:next w:val="Default"/>
    <w:rsid w:val="00B82F90"/>
    <w:pPr>
      <w:spacing w:line="241" w:lineRule="atLeast"/>
    </w:pPr>
    <w:rPr>
      <w:rFonts w:ascii="WKZAMT+Clearface-Regular" w:hAnsi="WKZAMT+Clearface-Regular" w:cs="Times New Roman"/>
      <w:color w:val="auto"/>
    </w:rPr>
  </w:style>
  <w:style w:type="paragraph" w:customStyle="1" w:styleId="StyleHeading2Left">
    <w:name w:val="Style Heading 2 + Left"/>
    <w:basedOn w:val="Heading2"/>
    <w:rsid w:val="00B82F90"/>
    <w:pPr>
      <w:keepLines w:val="0"/>
      <w:spacing w:before="240" w:after="120"/>
    </w:pPr>
    <w:rPr>
      <w:bCs w:val="0"/>
    </w:rPr>
  </w:style>
  <w:style w:type="paragraph" w:customStyle="1" w:styleId="StyleHeading2TimesNewRoman">
    <w:name w:val="Style Heading 2 + Times New Roman"/>
    <w:basedOn w:val="Heading2"/>
    <w:rsid w:val="00B82F90"/>
    <w:pPr>
      <w:pageBreakBefore/>
      <w:ind w:left="720" w:hanging="720"/>
      <w:jc w:val="center"/>
    </w:pPr>
    <w:rPr>
      <w:bCs w:val="0"/>
      <w:szCs w:val="22"/>
    </w:rPr>
  </w:style>
  <w:style w:type="paragraph" w:customStyle="1" w:styleId="StyleHeading9Left">
    <w:name w:val="Style Heading 9 + Left"/>
    <w:basedOn w:val="Heading9"/>
    <w:rsid w:val="00B82F90"/>
    <w:rPr>
      <w:bCs/>
    </w:rPr>
  </w:style>
  <w:style w:type="paragraph" w:customStyle="1" w:styleId="StyleNormRptBefore6ptAfter6pt">
    <w:name w:val="Style Norm Rpt + Before:  6 pt After:  6 pt"/>
    <w:basedOn w:val="Normal"/>
    <w:rsid w:val="00B82F90"/>
    <w:pPr>
      <w:tabs>
        <w:tab w:val="left" w:pos="1440"/>
        <w:tab w:val="left" w:pos="2160"/>
        <w:tab w:val="left" w:pos="2880"/>
        <w:tab w:val="left" w:pos="3600"/>
        <w:tab w:val="left" w:pos="4320"/>
        <w:tab w:val="left" w:pos="5040"/>
        <w:tab w:val="left" w:pos="6480"/>
        <w:tab w:val="left" w:pos="7200"/>
        <w:tab w:val="left" w:pos="7920"/>
        <w:tab w:val="left" w:pos="8640"/>
      </w:tabs>
      <w:suppressAutoHyphens/>
    </w:pPr>
  </w:style>
  <w:style w:type="paragraph" w:customStyle="1" w:styleId="StyleNormRptBefore6ptAfter6pt1">
    <w:name w:val="Style Norm Rpt + Before:  6 pt After:  6 pt1"/>
    <w:basedOn w:val="NormRpt"/>
    <w:rsid w:val="00B82F90"/>
  </w:style>
  <w:style w:type="paragraph" w:customStyle="1" w:styleId="StyleNormRptLeft1Hanging2Before6ptAfter6">
    <w:name w:val="Style Norm Rpt + Left:  1&quot; Hanging:  2&quot; Before:  6 pt After:  6 ..."/>
    <w:basedOn w:val="NormRpt"/>
    <w:rsid w:val="00B82F90"/>
    <w:pPr>
      <w:ind w:left="4320" w:hanging="2880"/>
    </w:pPr>
  </w:style>
  <w:style w:type="paragraph" w:customStyle="1" w:styleId="StyleNormRptIndentLeft075Before6ptAfter6pt">
    <w:name w:val="Style Norm Rpt Indent + Left:  0.75&quot; Before:  6 pt After:  6 pt"/>
    <w:basedOn w:val="Normal"/>
    <w:rsid w:val="00B82F90"/>
    <w:pPr>
      <w:tabs>
        <w:tab w:val="left" w:pos="1440"/>
        <w:tab w:val="left" w:pos="2160"/>
        <w:tab w:val="left" w:pos="2880"/>
        <w:tab w:val="left" w:pos="3600"/>
        <w:tab w:val="left" w:pos="4320"/>
        <w:tab w:val="left" w:pos="5040"/>
        <w:tab w:val="left" w:pos="6480"/>
        <w:tab w:val="left" w:pos="7200"/>
        <w:tab w:val="left" w:pos="7920"/>
        <w:tab w:val="left" w:pos="8640"/>
      </w:tabs>
      <w:suppressAutoHyphens/>
    </w:pPr>
  </w:style>
  <w:style w:type="paragraph" w:customStyle="1" w:styleId="StyleNormalReportTimesNewRomanLeft05Before6pt">
    <w:name w:val="Style Normal Report + Times New Roman Left:  0.5&quot; Before:  6 pt ..."/>
    <w:basedOn w:val="Normal"/>
    <w:rsid w:val="00B82F90"/>
    <w:pPr>
      <w:suppressAutoHyphens/>
    </w:pPr>
  </w:style>
  <w:style w:type="paragraph" w:customStyle="1" w:styleId="Style1">
    <w:name w:val="Style1"/>
    <w:basedOn w:val="Heading1"/>
    <w:rsid w:val="00B82F90"/>
    <w:pPr>
      <w:numPr>
        <w:numId w:val="0"/>
      </w:numPr>
    </w:pPr>
  </w:style>
  <w:style w:type="paragraph" w:customStyle="1" w:styleId="Subsec1">
    <w:name w:val="Subsec1"/>
    <w:basedOn w:val="Normal"/>
    <w:rsid w:val="00B82F90"/>
    <w:pPr>
      <w:autoSpaceDE w:val="0"/>
      <w:autoSpaceDN w:val="0"/>
      <w:ind w:firstLine="288"/>
      <w:jc w:val="both"/>
    </w:pPr>
    <w:rPr>
      <w:sz w:val="20"/>
    </w:rPr>
  </w:style>
  <w:style w:type="paragraph" w:customStyle="1" w:styleId="Subsec2">
    <w:name w:val="Subsec2"/>
    <w:basedOn w:val="Normal"/>
    <w:next w:val="Subsec1"/>
    <w:rsid w:val="00B82F90"/>
    <w:pPr>
      <w:autoSpaceDE w:val="0"/>
      <w:autoSpaceDN w:val="0"/>
      <w:ind w:firstLine="288"/>
      <w:jc w:val="both"/>
    </w:pPr>
    <w:rPr>
      <w:sz w:val="20"/>
    </w:rPr>
  </w:style>
  <w:style w:type="paragraph" w:customStyle="1" w:styleId="Term-Def">
    <w:name w:val="Term-Def"/>
    <w:basedOn w:val="Subsec1"/>
    <w:rsid w:val="00B82F90"/>
  </w:style>
  <w:style w:type="paragraph" w:customStyle="1" w:styleId="Title4">
    <w:name w:val="Title 4"/>
    <w:basedOn w:val="Normal"/>
    <w:next w:val="Normal"/>
    <w:rsid w:val="00B82F90"/>
    <w:pPr>
      <w:tabs>
        <w:tab w:val="left" w:pos="1080"/>
      </w:tabs>
      <w:spacing w:before="360" w:after="240"/>
      <w:ind w:left="1440" w:hanging="1440"/>
    </w:pPr>
    <w:rPr>
      <w:b/>
      <w:caps/>
    </w:rPr>
  </w:style>
  <w:style w:type="paragraph" w:customStyle="1" w:styleId="CM1">
    <w:name w:val="CM1"/>
    <w:basedOn w:val="Default"/>
    <w:next w:val="Default"/>
    <w:rsid w:val="00B23C8F"/>
    <w:pPr>
      <w:widowControl w:val="0"/>
    </w:pPr>
    <w:rPr>
      <w:rFonts w:ascii="Times New Roman PSMT" w:hAnsi="Times New Roman PSMT" w:cs="Times New Roman"/>
      <w:color w:val="auto"/>
    </w:rPr>
  </w:style>
  <w:style w:type="paragraph" w:customStyle="1" w:styleId="CM13">
    <w:name w:val="CM13"/>
    <w:basedOn w:val="Default"/>
    <w:next w:val="Default"/>
    <w:rsid w:val="00B23C8F"/>
    <w:pPr>
      <w:widowControl w:val="0"/>
      <w:spacing w:after="908"/>
    </w:pPr>
    <w:rPr>
      <w:rFonts w:ascii="Times New Roman PSMT" w:hAnsi="Times New Roman PSMT" w:cs="Times New Roman"/>
      <w:color w:val="auto"/>
    </w:rPr>
  </w:style>
  <w:style w:type="paragraph" w:customStyle="1" w:styleId="CM14">
    <w:name w:val="CM14"/>
    <w:basedOn w:val="Default"/>
    <w:next w:val="Default"/>
    <w:rsid w:val="00B23C8F"/>
    <w:pPr>
      <w:widowControl w:val="0"/>
      <w:spacing w:after="238"/>
    </w:pPr>
    <w:rPr>
      <w:rFonts w:ascii="Times New Roman PSMT" w:hAnsi="Times New Roman PSMT" w:cs="Times New Roman"/>
      <w:color w:val="auto"/>
    </w:rPr>
  </w:style>
  <w:style w:type="paragraph" w:customStyle="1" w:styleId="CM18">
    <w:name w:val="CM18"/>
    <w:basedOn w:val="Default"/>
    <w:next w:val="Default"/>
    <w:rsid w:val="00B23C8F"/>
    <w:pPr>
      <w:widowControl w:val="0"/>
      <w:spacing w:after="395"/>
    </w:pPr>
    <w:rPr>
      <w:rFonts w:ascii="Times New Roman PSMT" w:hAnsi="Times New Roman PSMT" w:cs="Times New Roman"/>
      <w:color w:val="auto"/>
    </w:rPr>
  </w:style>
  <w:style w:type="character" w:customStyle="1" w:styleId="HeaderChar">
    <w:name w:val="Header Char"/>
    <w:basedOn w:val="DefaultParagraphFont"/>
    <w:link w:val="Header"/>
    <w:uiPriority w:val="3"/>
    <w:rsid w:val="007818AE"/>
    <w:rPr>
      <w:rFonts w:ascii="Calibri" w:eastAsia="Calibri" w:hAnsi="Calibri"/>
      <w:sz w:val="22"/>
      <w:szCs w:val="22"/>
    </w:rPr>
  </w:style>
  <w:style w:type="paragraph" w:styleId="ListParagraph">
    <w:name w:val="List Paragraph"/>
    <w:basedOn w:val="Normal"/>
    <w:uiPriority w:val="34"/>
    <w:qFormat/>
    <w:rsid w:val="007818AE"/>
    <w:pPr>
      <w:ind w:left="720"/>
      <w:contextualSpacing/>
    </w:pPr>
  </w:style>
  <w:style w:type="character" w:customStyle="1" w:styleId="UnresolvedMention1">
    <w:name w:val="Unresolved Mention1"/>
    <w:uiPriority w:val="99"/>
    <w:semiHidden/>
    <w:unhideWhenUsed/>
    <w:rsid w:val="009726C9"/>
    <w:rPr>
      <w:color w:val="605E5C"/>
      <w:shd w:val="clear" w:color="auto" w:fill="E1DFDD"/>
    </w:rPr>
  </w:style>
  <w:style w:type="table" w:styleId="GridTable1Light-Accent3">
    <w:name w:val="Grid Table 1 Light Accent 3"/>
    <w:basedOn w:val="TableNormal"/>
    <w:uiPriority w:val="46"/>
    <w:rsid w:val="00DF03F8"/>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Revision">
    <w:name w:val="Revision"/>
    <w:hidden/>
    <w:uiPriority w:val="99"/>
    <w:semiHidden/>
    <w:rsid w:val="00DD5815"/>
    <w:rPr>
      <w:sz w:val="22"/>
    </w:rPr>
  </w:style>
  <w:style w:type="paragraph" w:customStyle="1" w:styleId="TableParagraph">
    <w:name w:val="Table Paragraph"/>
    <w:basedOn w:val="Normal"/>
    <w:uiPriority w:val="1"/>
    <w:qFormat/>
    <w:rsid w:val="0078612E"/>
    <w:pPr>
      <w:widowControl w:val="0"/>
      <w:autoSpaceDE w:val="0"/>
      <w:autoSpaceDN w:val="0"/>
      <w:ind w:left="67"/>
    </w:pPr>
    <w:rPr>
      <w:rFonts w:ascii="Arial" w:eastAsia="Arial" w:hAnsi="Arial" w:cs="Arial"/>
    </w:rPr>
  </w:style>
  <w:style w:type="character" w:styleId="Mention">
    <w:name w:val="Mention"/>
    <w:basedOn w:val="DefaultParagraphFont"/>
    <w:uiPriority w:val="99"/>
    <w:unhideWhenUsed/>
    <w:rsid w:val="002A4D32"/>
    <w:rPr>
      <w:color w:val="2B579A"/>
      <w:shd w:val="clear" w:color="auto" w:fill="E1DFDD"/>
    </w:rPr>
  </w:style>
  <w:style w:type="character" w:styleId="UnresolvedMention">
    <w:name w:val="Unresolved Mention"/>
    <w:basedOn w:val="DefaultParagraphFont"/>
    <w:uiPriority w:val="99"/>
    <w:semiHidden/>
    <w:unhideWhenUsed/>
    <w:rsid w:val="008C1E8A"/>
    <w:rPr>
      <w:color w:val="605E5C"/>
      <w:shd w:val="clear" w:color="auto" w:fill="E1DFDD"/>
    </w:rPr>
  </w:style>
  <w:style w:type="paragraph" w:customStyle="1" w:styleId="ReportTitle">
    <w:name w:val="Report Title"/>
    <w:basedOn w:val="Normal"/>
    <w:next w:val="Normal"/>
    <w:uiPriority w:val="3"/>
    <w:rsid w:val="00F777F9"/>
    <w:pPr>
      <w:tabs>
        <w:tab w:val="clear" w:pos="720"/>
        <w:tab w:val="clear" w:pos="5760"/>
      </w:tabs>
      <w:jc w:val="center"/>
    </w:pPr>
    <w:rPr>
      <w:b/>
      <w:sz w:val="36"/>
    </w:rPr>
  </w:style>
  <w:style w:type="character" w:customStyle="1" w:styleId="Heading1Char">
    <w:name w:val="Heading 1 Char"/>
    <w:basedOn w:val="DefaultParagraphFont"/>
    <w:link w:val="Heading1"/>
    <w:rsid w:val="007818AE"/>
    <w:rPr>
      <w:rFonts w:ascii="Calibri" w:eastAsiaTheme="majorEastAsia" w:hAnsi="Calibri" w:cstheme="majorBidi"/>
      <w:b/>
      <w:bCs/>
      <w:sz w:val="32"/>
      <w:szCs w:val="28"/>
    </w:rPr>
  </w:style>
  <w:style w:type="character" w:customStyle="1" w:styleId="Heading2Char">
    <w:name w:val="Heading 2 Char"/>
    <w:basedOn w:val="DefaultParagraphFont"/>
    <w:link w:val="Heading2"/>
    <w:rsid w:val="007818AE"/>
    <w:rPr>
      <w:rFonts w:ascii="Calibri" w:eastAsiaTheme="majorEastAsia" w:hAnsi="Calibri" w:cstheme="majorBidi"/>
      <w:b/>
      <w:bCs/>
      <w:sz w:val="28"/>
      <w:szCs w:val="26"/>
    </w:rPr>
  </w:style>
  <w:style w:type="character" w:customStyle="1" w:styleId="Heading3Char">
    <w:name w:val="Heading 3 Char"/>
    <w:basedOn w:val="DefaultParagraphFont"/>
    <w:link w:val="Heading3"/>
    <w:rsid w:val="007818AE"/>
    <w:rPr>
      <w:rFonts w:ascii="Calibri" w:eastAsiaTheme="majorEastAsia" w:hAnsi="Calibri" w:cstheme="majorBidi"/>
      <w:b/>
      <w:bCs/>
      <w:sz w:val="24"/>
      <w:szCs w:val="22"/>
    </w:rPr>
  </w:style>
  <w:style w:type="character" w:customStyle="1" w:styleId="Heading4Char">
    <w:name w:val="Heading 4 Char"/>
    <w:basedOn w:val="DefaultParagraphFont"/>
    <w:link w:val="Heading4"/>
    <w:rsid w:val="007818AE"/>
    <w:rPr>
      <w:rFonts w:ascii="Calibri" w:eastAsiaTheme="majorEastAsia" w:hAnsi="Calibri" w:cstheme="majorBidi"/>
      <w:b/>
      <w:bCs/>
      <w:iCs/>
      <w:sz w:val="24"/>
      <w:szCs w:val="22"/>
    </w:rPr>
  </w:style>
  <w:style w:type="character" w:customStyle="1" w:styleId="Heading5Char">
    <w:name w:val="Heading 5 Char"/>
    <w:basedOn w:val="DefaultParagraphFont"/>
    <w:link w:val="Heading5"/>
    <w:rsid w:val="007818AE"/>
    <w:rPr>
      <w:rFonts w:ascii="Calibri" w:eastAsiaTheme="majorEastAsia" w:hAnsi="Calibri" w:cstheme="majorBidi"/>
      <w:b/>
      <w:sz w:val="32"/>
      <w:szCs w:val="22"/>
    </w:rPr>
  </w:style>
  <w:style w:type="character" w:customStyle="1" w:styleId="Heading6Char">
    <w:name w:val="Heading 6 Char"/>
    <w:basedOn w:val="DefaultParagraphFont"/>
    <w:link w:val="Heading6"/>
    <w:rsid w:val="007818AE"/>
    <w:rPr>
      <w:rFonts w:asciiTheme="majorHAnsi" w:eastAsiaTheme="majorEastAsia" w:hAnsiTheme="majorHAnsi" w:cstheme="majorBidi"/>
      <w:i/>
      <w:iCs/>
      <w:color w:val="1F4D78" w:themeColor="accent1" w:themeShade="7F"/>
      <w:sz w:val="22"/>
      <w:szCs w:val="22"/>
    </w:rPr>
  </w:style>
  <w:style w:type="character" w:customStyle="1" w:styleId="Heading7Char">
    <w:name w:val="Heading 7 Char"/>
    <w:basedOn w:val="DefaultParagraphFont"/>
    <w:link w:val="Heading7"/>
    <w:rsid w:val="007818AE"/>
    <w:rPr>
      <w:rFonts w:ascii="Calibri" w:eastAsiaTheme="majorEastAsia" w:hAnsi="Calibri" w:cstheme="majorBidi"/>
      <w:b/>
      <w:iCs/>
      <w:sz w:val="28"/>
      <w:szCs w:val="22"/>
    </w:rPr>
  </w:style>
  <w:style w:type="character" w:customStyle="1" w:styleId="Heading8Char">
    <w:name w:val="Heading 8 Char"/>
    <w:basedOn w:val="DefaultParagraphFont"/>
    <w:link w:val="Heading8"/>
    <w:uiPriority w:val="2"/>
    <w:rsid w:val="007818AE"/>
    <w:rPr>
      <w:rFonts w:ascii="Calibri" w:eastAsiaTheme="majorEastAsia" w:hAnsi="Calibri" w:cstheme="majorBidi"/>
      <w:b/>
      <w:sz w:val="24"/>
      <w:szCs w:val="22"/>
    </w:rPr>
  </w:style>
  <w:style w:type="character" w:customStyle="1" w:styleId="Heading9Char">
    <w:name w:val="Heading 9 Char"/>
    <w:basedOn w:val="DefaultParagraphFont"/>
    <w:link w:val="Heading9"/>
    <w:rsid w:val="007818AE"/>
    <w:rPr>
      <w:rFonts w:asciiTheme="majorHAnsi" w:eastAsiaTheme="majorEastAsia" w:hAnsiTheme="majorHAnsi" w:cstheme="majorBidi"/>
      <w:i/>
      <w:iCs/>
      <w:color w:val="404040" w:themeColor="text1" w:themeTint="BF"/>
    </w:rPr>
  </w:style>
  <w:style w:type="character" w:customStyle="1" w:styleId="FooterChar">
    <w:name w:val="Footer Char"/>
    <w:basedOn w:val="DefaultParagraphFont"/>
    <w:link w:val="Footer"/>
    <w:rsid w:val="007818AE"/>
    <w:rPr>
      <w:rFonts w:ascii="Calibri" w:eastAsia="Calibri" w:hAnsi="Calibri"/>
      <w:sz w:val="18"/>
      <w:szCs w:val="22"/>
    </w:rPr>
  </w:style>
  <w:style w:type="character" w:customStyle="1" w:styleId="BodyTextChar">
    <w:name w:val="Body Text Char"/>
    <w:basedOn w:val="DefaultParagraphFont"/>
    <w:link w:val="BodyText"/>
    <w:rsid w:val="007818AE"/>
    <w:rPr>
      <w:rFonts w:ascii="Calibri" w:eastAsia="Calibri" w:hAnsi="Calibri"/>
      <w:sz w:val="22"/>
      <w:szCs w:val="22"/>
    </w:rPr>
  </w:style>
  <w:style w:type="character" w:styleId="Emphasis">
    <w:name w:val="Emphasis"/>
    <w:basedOn w:val="DefaultParagraphFont"/>
    <w:uiPriority w:val="19"/>
    <w:unhideWhenUsed/>
    <w:rsid w:val="00F777F9"/>
    <w:rPr>
      <w:rFonts w:ascii="Calibri" w:hAnsi="Calibri"/>
      <w:i/>
      <w:iCs/>
      <w:sz w:val="22"/>
    </w:rPr>
  </w:style>
  <w:style w:type="paragraph" w:styleId="TOCHeading">
    <w:name w:val="TOC Heading"/>
    <w:basedOn w:val="Normal"/>
    <w:next w:val="Normal"/>
    <w:uiPriority w:val="39"/>
    <w:qFormat/>
    <w:rsid w:val="007818AE"/>
    <w:pPr>
      <w:tabs>
        <w:tab w:val="clear" w:pos="720"/>
        <w:tab w:val="clear" w:pos="5760"/>
      </w:tabs>
      <w:jc w:val="center"/>
    </w:pPr>
    <w:rPr>
      <w:rFonts w:eastAsiaTheme="majorEastAsia" w:cstheme="majorBidi"/>
      <w:b/>
      <w:bCs/>
      <w:sz w:val="32"/>
      <w:szCs w:val="24"/>
    </w:rPr>
  </w:style>
  <w:style w:type="paragraph" w:customStyle="1" w:styleId="CedarRapidsIA">
    <w:name w:val="Cedar Rapids  IA"/>
    <w:rsid w:val="00C51804"/>
    <w:pPr>
      <w:ind w:left="5760"/>
    </w:pPr>
    <w:rPr>
      <w:rFonts w:ascii="Calibri" w:hAnsi="Calibri"/>
      <w:color w:val="000000"/>
      <w:sz w:val="22"/>
      <w:szCs w:val="22"/>
    </w:rPr>
  </w:style>
  <w:style w:type="paragraph" w:customStyle="1" w:styleId="AppendixHeading">
    <w:name w:val="Appendix Heading"/>
    <w:basedOn w:val="Normal"/>
    <w:uiPriority w:val="1"/>
    <w:qFormat/>
    <w:rsid w:val="007818AE"/>
    <w:pPr>
      <w:jc w:val="center"/>
    </w:pPr>
    <w:rPr>
      <w:b/>
      <w:sz w:val="36"/>
      <w:szCs w:val="36"/>
    </w:rPr>
  </w:style>
  <w:style w:type="character" w:customStyle="1" w:styleId="TitleChar">
    <w:name w:val="Title Char"/>
    <w:basedOn w:val="DefaultParagraphFont"/>
    <w:link w:val="Title"/>
    <w:rsid w:val="007818AE"/>
    <w:rPr>
      <w:rFonts w:ascii="Calibri" w:eastAsiaTheme="majorEastAsia" w:hAnsi="Calibri" w:cstheme="majorBidi"/>
      <w:b/>
      <w:spacing w:val="5"/>
      <w:kern w:val="28"/>
      <w:sz w:val="36"/>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02925">
      <w:bodyDiv w:val="1"/>
      <w:marLeft w:val="0"/>
      <w:marRight w:val="0"/>
      <w:marTop w:val="0"/>
      <w:marBottom w:val="0"/>
      <w:divBdr>
        <w:top w:val="none" w:sz="0" w:space="0" w:color="auto"/>
        <w:left w:val="none" w:sz="0" w:space="0" w:color="auto"/>
        <w:bottom w:val="none" w:sz="0" w:space="0" w:color="auto"/>
        <w:right w:val="none" w:sz="0" w:space="0" w:color="auto"/>
      </w:divBdr>
    </w:div>
    <w:div w:id="36971622">
      <w:bodyDiv w:val="1"/>
      <w:marLeft w:val="0"/>
      <w:marRight w:val="0"/>
      <w:marTop w:val="0"/>
      <w:marBottom w:val="0"/>
      <w:divBdr>
        <w:top w:val="none" w:sz="0" w:space="0" w:color="auto"/>
        <w:left w:val="none" w:sz="0" w:space="0" w:color="auto"/>
        <w:bottom w:val="none" w:sz="0" w:space="0" w:color="auto"/>
        <w:right w:val="none" w:sz="0" w:space="0" w:color="auto"/>
      </w:divBdr>
    </w:div>
    <w:div w:id="115026057">
      <w:bodyDiv w:val="1"/>
      <w:marLeft w:val="0"/>
      <w:marRight w:val="0"/>
      <w:marTop w:val="0"/>
      <w:marBottom w:val="0"/>
      <w:divBdr>
        <w:top w:val="none" w:sz="0" w:space="0" w:color="auto"/>
        <w:left w:val="none" w:sz="0" w:space="0" w:color="auto"/>
        <w:bottom w:val="none" w:sz="0" w:space="0" w:color="auto"/>
        <w:right w:val="none" w:sz="0" w:space="0" w:color="auto"/>
      </w:divBdr>
    </w:div>
    <w:div w:id="431708529">
      <w:bodyDiv w:val="1"/>
      <w:marLeft w:val="0"/>
      <w:marRight w:val="0"/>
      <w:marTop w:val="0"/>
      <w:marBottom w:val="0"/>
      <w:divBdr>
        <w:top w:val="none" w:sz="0" w:space="0" w:color="auto"/>
        <w:left w:val="none" w:sz="0" w:space="0" w:color="auto"/>
        <w:bottom w:val="none" w:sz="0" w:space="0" w:color="auto"/>
        <w:right w:val="none" w:sz="0" w:space="0" w:color="auto"/>
      </w:divBdr>
    </w:div>
    <w:div w:id="651834541">
      <w:bodyDiv w:val="1"/>
      <w:marLeft w:val="0"/>
      <w:marRight w:val="0"/>
      <w:marTop w:val="0"/>
      <w:marBottom w:val="0"/>
      <w:divBdr>
        <w:top w:val="none" w:sz="0" w:space="0" w:color="auto"/>
        <w:left w:val="none" w:sz="0" w:space="0" w:color="auto"/>
        <w:bottom w:val="none" w:sz="0" w:space="0" w:color="auto"/>
        <w:right w:val="none" w:sz="0" w:space="0" w:color="auto"/>
      </w:divBdr>
    </w:div>
    <w:div w:id="862324372">
      <w:bodyDiv w:val="1"/>
      <w:marLeft w:val="0"/>
      <w:marRight w:val="0"/>
      <w:marTop w:val="0"/>
      <w:marBottom w:val="0"/>
      <w:divBdr>
        <w:top w:val="none" w:sz="0" w:space="0" w:color="auto"/>
        <w:left w:val="none" w:sz="0" w:space="0" w:color="auto"/>
        <w:bottom w:val="none" w:sz="0" w:space="0" w:color="auto"/>
        <w:right w:val="none" w:sz="0" w:space="0" w:color="auto"/>
      </w:divBdr>
      <w:divsChild>
        <w:div w:id="95290706">
          <w:marLeft w:val="0"/>
          <w:marRight w:val="0"/>
          <w:marTop w:val="0"/>
          <w:marBottom w:val="0"/>
          <w:divBdr>
            <w:top w:val="none" w:sz="0" w:space="0" w:color="auto"/>
            <w:left w:val="none" w:sz="0" w:space="0" w:color="auto"/>
            <w:bottom w:val="none" w:sz="0" w:space="0" w:color="auto"/>
            <w:right w:val="none" w:sz="0" w:space="0" w:color="auto"/>
          </w:divBdr>
        </w:div>
        <w:div w:id="193926727">
          <w:marLeft w:val="0"/>
          <w:marRight w:val="0"/>
          <w:marTop w:val="0"/>
          <w:marBottom w:val="0"/>
          <w:divBdr>
            <w:top w:val="none" w:sz="0" w:space="0" w:color="auto"/>
            <w:left w:val="none" w:sz="0" w:space="0" w:color="auto"/>
            <w:bottom w:val="none" w:sz="0" w:space="0" w:color="auto"/>
            <w:right w:val="none" w:sz="0" w:space="0" w:color="auto"/>
          </w:divBdr>
        </w:div>
        <w:div w:id="291637552">
          <w:marLeft w:val="0"/>
          <w:marRight w:val="0"/>
          <w:marTop w:val="0"/>
          <w:marBottom w:val="0"/>
          <w:divBdr>
            <w:top w:val="none" w:sz="0" w:space="0" w:color="auto"/>
            <w:left w:val="none" w:sz="0" w:space="0" w:color="auto"/>
            <w:bottom w:val="none" w:sz="0" w:space="0" w:color="auto"/>
            <w:right w:val="none" w:sz="0" w:space="0" w:color="auto"/>
          </w:divBdr>
        </w:div>
        <w:div w:id="411320845">
          <w:marLeft w:val="0"/>
          <w:marRight w:val="0"/>
          <w:marTop w:val="0"/>
          <w:marBottom w:val="0"/>
          <w:divBdr>
            <w:top w:val="none" w:sz="0" w:space="0" w:color="auto"/>
            <w:left w:val="none" w:sz="0" w:space="0" w:color="auto"/>
            <w:bottom w:val="none" w:sz="0" w:space="0" w:color="auto"/>
            <w:right w:val="none" w:sz="0" w:space="0" w:color="auto"/>
          </w:divBdr>
        </w:div>
        <w:div w:id="576090130">
          <w:marLeft w:val="0"/>
          <w:marRight w:val="0"/>
          <w:marTop w:val="0"/>
          <w:marBottom w:val="0"/>
          <w:divBdr>
            <w:top w:val="none" w:sz="0" w:space="0" w:color="auto"/>
            <w:left w:val="none" w:sz="0" w:space="0" w:color="auto"/>
            <w:bottom w:val="none" w:sz="0" w:space="0" w:color="auto"/>
            <w:right w:val="none" w:sz="0" w:space="0" w:color="auto"/>
          </w:divBdr>
        </w:div>
        <w:div w:id="645085545">
          <w:marLeft w:val="0"/>
          <w:marRight w:val="0"/>
          <w:marTop w:val="0"/>
          <w:marBottom w:val="0"/>
          <w:divBdr>
            <w:top w:val="none" w:sz="0" w:space="0" w:color="auto"/>
            <w:left w:val="none" w:sz="0" w:space="0" w:color="auto"/>
            <w:bottom w:val="none" w:sz="0" w:space="0" w:color="auto"/>
            <w:right w:val="none" w:sz="0" w:space="0" w:color="auto"/>
          </w:divBdr>
        </w:div>
        <w:div w:id="750586034">
          <w:marLeft w:val="0"/>
          <w:marRight w:val="0"/>
          <w:marTop w:val="0"/>
          <w:marBottom w:val="0"/>
          <w:divBdr>
            <w:top w:val="none" w:sz="0" w:space="0" w:color="auto"/>
            <w:left w:val="none" w:sz="0" w:space="0" w:color="auto"/>
            <w:bottom w:val="none" w:sz="0" w:space="0" w:color="auto"/>
            <w:right w:val="none" w:sz="0" w:space="0" w:color="auto"/>
          </w:divBdr>
        </w:div>
        <w:div w:id="952440122">
          <w:marLeft w:val="0"/>
          <w:marRight w:val="0"/>
          <w:marTop w:val="0"/>
          <w:marBottom w:val="0"/>
          <w:divBdr>
            <w:top w:val="none" w:sz="0" w:space="0" w:color="auto"/>
            <w:left w:val="none" w:sz="0" w:space="0" w:color="auto"/>
            <w:bottom w:val="none" w:sz="0" w:space="0" w:color="auto"/>
            <w:right w:val="none" w:sz="0" w:space="0" w:color="auto"/>
          </w:divBdr>
        </w:div>
        <w:div w:id="977493107">
          <w:marLeft w:val="0"/>
          <w:marRight w:val="0"/>
          <w:marTop w:val="0"/>
          <w:marBottom w:val="0"/>
          <w:divBdr>
            <w:top w:val="none" w:sz="0" w:space="0" w:color="auto"/>
            <w:left w:val="none" w:sz="0" w:space="0" w:color="auto"/>
            <w:bottom w:val="none" w:sz="0" w:space="0" w:color="auto"/>
            <w:right w:val="none" w:sz="0" w:space="0" w:color="auto"/>
          </w:divBdr>
        </w:div>
        <w:div w:id="1252085061">
          <w:marLeft w:val="0"/>
          <w:marRight w:val="0"/>
          <w:marTop w:val="0"/>
          <w:marBottom w:val="0"/>
          <w:divBdr>
            <w:top w:val="none" w:sz="0" w:space="0" w:color="auto"/>
            <w:left w:val="none" w:sz="0" w:space="0" w:color="auto"/>
            <w:bottom w:val="none" w:sz="0" w:space="0" w:color="auto"/>
            <w:right w:val="none" w:sz="0" w:space="0" w:color="auto"/>
          </w:divBdr>
        </w:div>
        <w:div w:id="1452744152">
          <w:marLeft w:val="0"/>
          <w:marRight w:val="0"/>
          <w:marTop w:val="0"/>
          <w:marBottom w:val="0"/>
          <w:divBdr>
            <w:top w:val="none" w:sz="0" w:space="0" w:color="auto"/>
            <w:left w:val="none" w:sz="0" w:space="0" w:color="auto"/>
            <w:bottom w:val="none" w:sz="0" w:space="0" w:color="auto"/>
            <w:right w:val="none" w:sz="0" w:space="0" w:color="auto"/>
          </w:divBdr>
        </w:div>
        <w:div w:id="1608661941">
          <w:marLeft w:val="0"/>
          <w:marRight w:val="0"/>
          <w:marTop w:val="0"/>
          <w:marBottom w:val="0"/>
          <w:divBdr>
            <w:top w:val="none" w:sz="0" w:space="0" w:color="auto"/>
            <w:left w:val="none" w:sz="0" w:space="0" w:color="auto"/>
            <w:bottom w:val="none" w:sz="0" w:space="0" w:color="auto"/>
            <w:right w:val="none" w:sz="0" w:space="0" w:color="auto"/>
          </w:divBdr>
        </w:div>
        <w:div w:id="1654065190">
          <w:marLeft w:val="0"/>
          <w:marRight w:val="0"/>
          <w:marTop w:val="0"/>
          <w:marBottom w:val="0"/>
          <w:divBdr>
            <w:top w:val="none" w:sz="0" w:space="0" w:color="auto"/>
            <w:left w:val="none" w:sz="0" w:space="0" w:color="auto"/>
            <w:bottom w:val="none" w:sz="0" w:space="0" w:color="auto"/>
            <w:right w:val="none" w:sz="0" w:space="0" w:color="auto"/>
          </w:divBdr>
        </w:div>
        <w:div w:id="1764253899">
          <w:marLeft w:val="0"/>
          <w:marRight w:val="0"/>
          <w:marTop w:val="0"/>
          <w:marBottom w:val="0"/>
          <w:divBdr>
            <w:top w:val="none" w:sz="0" w:space="0" w:color="auto"/>
            <w:left w:val="none" w:sz="0" w:space="0" w:color="auto"/>
            <w:bottom w:val="none" w:sz="0" w:space="0" w:color="auto"/>
            <w:right w:val="none" w:sz="0" w:space="0" w:color="auto"/>
          </w:divBdr>
        </w:div>
        <w:div w:id="1933976016">
          <w:marLeft w:val="0"/>
          <w:marRight w:val="0"/>
          <w:marTop w:val="0"/>
          <w:marBottom w:val="0"/>
          <w:divBdr>
            <w:top w:val="none" w:sz="0" w:space="0" w:color="auto"/>
            <w:left w:val="none" w:sz="0" w:space="0" w:color="auto"/>
            <w:bottom w:val="none" w:sz="0" w:space="0" w:color="auto"/>
            <w:right w:val="none" w:sz="0" w:space="0" w:color="auto"/>
          </w:divBdr>
        </w:div>
        <w:div w:id="1972203195">
          <w:marLeft w:val="0"/>
          <w:marRight w:val="0"/>
          <w:marTop w:val="0"/>
          <w:marBottom w:val="0"/>
          <w:divBdr>
            <w:top w:val="none" w:sz="0" w:space="0" w:color="auto"/>
            <w:left w:val="none" w:sz="0" w:space="0" w:color="auto"/>
            <w:bottom w:val="none" w:sz="0" w:space="0" w:color="auto"/>
            <w:right w:val="none" w:sz="0" w:space="0" w:color="auto"/>
          </w:divBdr>
        </w:div>
      </w:divsChild>
    </w:div>
    <w:div w:id="954095683">
      <w:bodyDiv w:val="1"/>
      <w:marLeft w:val="0"/>
      <w:marRight w:val="0"/>
      <w:marTop w:val="0"/>
      <w:marBottom w:val="0"/>
      <w:divBdr>
        <w:top w:val="none" w:sz="0" w:space="0" w:color="auto"/>
        <w:left w:val="none" w:sz="0" w:space="0" w:color="auto"/>
        <w:bottom w:val="none" w:sz="0" w:space="0" w:color="auto"/>
        <w:right w:val="none" w:sz="0" w:space="0" w:color="auto"/>
      </w:divBdr>
    </w:div>
    <w:div w:id="980353546">
      <w:bodyDiv w:val="1"/>
      <w:marLeft w:val="0"/>
      <w:marRight w:val="0"/>
      <w:marTop w:val="0"/>
      <w:marBottom w:val="0"/>
      <w:divBdr>
        <w:top w:val="none" w:sz="0" w:space="0" w:color="auto"/>
        <w:left w:val="none" w:sz="0" w:space="0" w:color="auto"/>
        <w:bottom w:val="none" w:sz="0" w:space="0" w:color="auto"/>
        <w:right w:val="none" w:sz="0" w:space="0" w:color="auto"/>
      </w:divBdr>
    </w:div>
    <w:div w:id="1062024542">
      <w:bodyDiv w:val="1"/>
      <w:marLeft w:val="0"/>
      <w:marRight w:val="0"/>
      <w:marTop w:val="0"/>
      <w:marBottom w:val="0"/>
      <w:divBdr>
        <w:top w:val="none" w:sz="0" w:space="0" w:color="auto"/>
        <w:left w:val="none" w:sz="0" w:space="0" w:color="auto"/>
        <w:bottom w:val="none" w:sz="0" w:space="0" w:color="auto"/>
        <w:right w:val="none" w:sz="0" w:space="0" w:color="auto"/>
      </w:divBdr>
    </w:div>
    <w:div w:id="1114598737">
      <w:bodyDiv w:val="1"/>
      <w:marLeft w:val="0"/>
      <w:marRight w:val="0"/>
      <w:marTop w:val="0"/>
      <w:marBottom w:val="0"/>
      <w:divBdr>
        <w:top w:val="none" w:sz="0" w:space="0" w:color="auto"/>
        <w:left w:val="none" w:sz="0" w:space="0" w:color="auto"/>
        <w:bottom w:val="none" w:sz="0" w:space="0" w:color="auto"/>
        <w:right w:val="none" w:sz="0" w:space="0" w:color="auto"/>
      </w:divBdr>
    </w:div>
    <w:div w:id="1231573774">
      <w:bodyDiv w:val="1"/>
      <w:marLeft w:val="0"/>
      <w:marRight w:val="0"/>
      <w:marTop w:val="0"/>
      <w:marBottom w:val="0"/>
      <w:divBdr>
        <w:top w:val="none" w:sz="0" w:space="0" w:color="auto"/>
        <w:left w:val="none" w:sz="0" w:space="0" w:color="auto"/>
        <w:bottom w:val="none" w:sz="0" w:space="0" w:color="auto"/>
        <w:right w:val="none" w:sz="0" w:space="0" w:color="auto"/>
      </w:divBdr>
    </w:div>
    <w:div w:id="1301612781">
      <w:bodyDiv w:val="1"/>
      <w:marLeft w:val="0"/>
      <w:marRight w:val="0"/>
      <w:marTop w:val="0"/>
      <w:marBottom w:val="0"/>
      <w:divBdr>
        <w:top w:val="none" w:sz="0" w:space="0" w:color="auto"/>
        <w:left w:val="none" w:sz="0" w:space="0" w:color="auto"/>
        <w:bottom w:val="none" w:sz="0" w:space="0" w:color="auto"/>
        <w:right w:val="none" w:sz="0" w:space="0" w:color="auto"/>
      </w:divBdr>
    </w:div>
    <w:div w:id="1345861300">
      <w:bodyDiv w:val="1"/>
      <w:marLeft w:val="0"/>
      <w:marRight w:val="0"/>
      <w:marTop w:val="0"/>
      <w:marBottom w:val="0"/>
      <w:divBdr>
        <w:top w:val="none" w:sz="0" w:space="0" w:color="auto"/>
        <w:left w:val="none" w:sz="0" w:space="0" w:color="auto"/>
        <w:bottom w:val="none" w:sz="0" w:space="0" w:color="auto"/>
        <w:right w:val="none" w:sz="0" w:space="0" w:color="auto"/>
      </w:divBdr>
    </w:div>
    <w:div w:id="1468476091">
      <w:bodyDiv w:val="1"/>
      <w:marLeft w:val="0"/>
      <w:marRight w:val="0"/>
      <w:marTop w:val="0"/>
      <w:marBottom w:val="0"/>
      <w:divBdr>
        <w:top w:val="none" w:sz="0" w:space="0" w:color="auto"/>
        <w:left w:val="none" w:sz="0" w:space="0" w:color="auto"/>
        <w:bottom w:val="none" w:sz="0" w:space="0" w:color="auto"/>
        <w:right w:val="none" w:sz="0" w:space="0" w:color="auto"/>
      </w:divBdr>
    </w:div>
    <w:div w:id="1554078066">
      <w:bodyDiv w:val="1"/>
      <w:marLeft w:val="0"/>
      <w:marRight w:val="0"/>
      <w:marTop w:val="0"/>
      <w:marBottom w:val="0"/>
      <w:divBdr>
        <w:top w:val="none" w:sz="0" w:space="0" w:color="auto"/>
        <w:left w:val="none" w:sz="0" w:space="0" w:color="auto"/>
        <w:bottom w:val="none" w:sz="0" w:space="0" w:color="auto"/>
        <w:right w:val="none" w:sz="0" w:space="0" w:color="auto"/>
      </w:divBdr>
    </w:div>
    <w:div w:id="1587223898">
      <w:bodyDiv w:val="1"/>
      <w:marLeft w:val="0"/>
      <w:marRight w:val="0"/>
      <w:marTop w:val="0"/>
      <w:marBottom w:val="0"/>
      <w:divBdr>
        <w:top w:val="none" w:sz="0" w:space="0" w:color="auto"/>
        <w:left w:val="none" w:sz="0" w:space="0" w:color="auto"/>
        <w:bottom w:val="none" w:sz="0" w:space="0" w:color="auto"/>
        <w:right w:val="none" w:sz="0" w:space="0" w:color="auto"/>
      </w:divBdr>
    </w:div>
    <w:div w:id="1654336612">
      <w:bodyDiv w:val="1"/>
      <w:marLeft w:val="0"/>
      <w:marRight w:val="0"/>
      <w:marTop w:val="0"/>
      <w:marBottom w:val="0"/>
      <w:divBdr>
        <w:top w:val="none" w:sz="0" w:space="0" w:color="auto"/>
        <w:left w:val="none" w:sz="0" w:space="0" w:color="auto"/>
        <w:bottom w:val="none" w:sz="0" w:space="0" w:color="auto"/>
        <w:right w:val="none" w:sz="0" w:space="0" w:color="auto"/>
      </w:divBdr>
    </w:div>
    <w:div w:id="1764110094">
      <w:bodyDiv w:val="1"/>
      <w:marLeft w:val="0"/>
      <w:marRight w:val="0"/>
      <w:marTop w:val="0"/>
      <w:marBottom w:val="0"/>
      <w:divBdr>
        <w:top w:val="none" w:sz="0" w:space="0" w:color="auto"/>
        <w:left w:val="none" w:sz="0" w:space="0" w:color="auto"/>
        <w:bottom w:val="none" w:sz="0" w:space="0" w:color="auto"/>
        <w:right w:val="none" w:sz="0" w:space="0" w:color="auto"/>
      </w:divBdr>
    </w:div>
    <w:div w:id="1823502803">
      <w:bodyDiv w:val="1"/>
      <w:marLeft w:val="0"/>
      <w:marRight w:val="0"/>
      <w:marTop w:val="0"/>
      <w:marBottom w:val="0"/>
      <w:divBdr>
        <w:top w:val="none" w:sz="0" w:space="0" w:color="auto"/>
        <w:left w:val="none" w:sz="0" w:space="0" w:color="auto"/>
        <w:bottom w:val="none" w:sz="0" w:space="0" w:color="auto"/>
        <w:right w:val="none" w:sz="0" w:space="0" w:color="auto"/>
      </w:divBdr>
    </w:div>
    <w:div w:id="1864510996">
      <w:bodyDiv w:val="1"/>
      <w:marLeft w:val="0"/>
      <w:marRight w:val="0"/>
      <w:marTop w:val="0"/>
      <w:marBottom w:val="0"/>
      <w:divBdr>
        <w:top w:val="none" w:sz="0" w:space="0" w:color="auto"/>
        <w:left w:val="none" w:sz="0" w:space="0" w:color="auto"/>
        <w:bottom w:val="none" w:sz="0" w:space="0" w:color="auto"/>
        <w:right w:val="none" w:sz="0" w:space="0" w:color="auto"/>
      </w:divBdr>
    </w:div>
    <w:div w:id="1910729256">
      <w:bodyDiv w:val="1"/>
      <w:marLeft w:val="0"/>
      <w:marRight w:val="0"/>
      <w:marTop w:val="0"/>
      <w:marBottom w:val="0"/>
      <w:divBdr>
        <w:top w:val="none" w:sz="0" w:space="0" w:color="auto"/>
        <w:left w:val="none" w:sz="0" w:space="0" w:color="auto"/>
        <w:bottom w:val="none" w:sz="0" w:space="0" w:color="auto"/>
        <w:right w:val="none" w:sz="0" w:space="0" w:color="auto"/>
      </w:divBdr>
    </w:div>
    <w:div w:id="1974602953">
      <w:bodyDiv w:val="1"/>
      <w:marLeft w:val="0"/>
      <w:marRight w:val="0"/>
      <w:marTop w:val="0"/>
      <w:marBottom w:val="0"/>
      <w:divBdr>
        <w:top w:val="none" w:sz="0" w:space="0" w:color="auto"/>
        <w:left w:val="none" w:sz="0" w:space="0" w:color="auto"/>
        <w:bottom w:val="none" w:sz="0" w:space="0" w:color="auto"/>
        <w:right w:val="none" w:sz="0" w:space="0" w:color="auto"/>
      </w:divBdr>
    </w:div>
    <w:div w:id="1985159416">
      <w:bodyDiv w:val="1"/>
      <w:marLeft w:val="0"/>
      <w:marRight w:val="0"/>
      <w:marTop w:val="0"/>
      <w:marBottom w:val="0"/>
      <w:divBdr>
        <w:top w:val="none" w:sz="0" w:space="0" w:color="auto"/>
        <w:left w:val="none" w:sz="0" w:space="0" w:color="auto"/>
        <w:bottom w:val="none" w:sz="0" w:space="0" w:color="auto"/>
        <w:right w:val="none" w:sz="0" w:space="0" w:color="auto"/>
      </w:divBdr>
    </w:div>
    <w:div w:id="205049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footer" Target="foot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 Id="rId20" Type="http://schemas.openxmlformats.org/officeDocument/2006/relationships/footer" Target="footer3.xml"/><Relationship Id="rId41" Type="http://schemas.openxmlformats.org/officeDocument/2006/relationships/header" Target="header1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_rels/footer11.xml.rels><?xml version="1.0" encoding="UTF-8" standalone="yes"?>
<Relationships xmlns="http://schemas.openxmlformats.org/package/2006/relationships"><Relationship Id="rId1" Type="http://schemas.openxmlformats.org/officeDocument/2006/relationships/image" Target="media/image3.png"/></Relationships>
</file>

<file path=word/_rels/footer12.xml.rels><?xml version="1.0" encoding="UTF-8" standalone="yes"?>
<Relationships xmlns="http://schemas.openxmlformats.org/package/2006/relationships"><Relationship Id="rId1" Type="http://schemas.openxmlformats.org/officeDocument/2006/relationships/image" Target="media/image3.png"/></Relationships>
</file>

<file path=word/_rels/footer13.xml.rels><?xml version="1.0" encoding="UTF-8" standalone="yes"?>
<Relationships xmlns="http://schemas.openxmlformats.org/package/2006/relationships"><Relationship Id="rId1" Type="http://schemas.openxmlformats.org/officeDocument/2006/relationships/image" Target="media/image3.png"/></Relationships>
</file>

<file path=word/_rels/footer14.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tceq.texas.gov/waterquality/tmd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c7e93de-a9ac-4ffd-8f13-fff7a8fb0566" xsi:nil="true"/>
    <lcf76f155ced4ddcb4097134ff3c332f xmlns="e95e5f96-9f9c-4660-bc62-be5827c98ce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093EAB3B7244C45AE8771BE87CE884C" ma:contentTypeVersion="18" ma:contentTypeDescription="Create a new document." ma:contentTypeScope="" ma:versionID="3ed90b806169f731a5fc5e9570932210">
  <xsd:schema xmlns:xsd="http://www.w3.org/2001/XMLSchema" xmlns:xs="http://www.w3.org/2001/XMLSchema" xmlns:p="http://schemas.microsoft.com/office/2006/metadata/properties" xmlns:ns1="http://schemas.microsoft.com/sharepoint/v3" xmlns:ns2="e95e5f96-9f9c-4660-bc62-be5827c98ce2" xmlns:ns3="dc7e93de-a9ac-4ffd-8f13-fff7a8fb0566" targetNamespace="http://schemas.microsoft.com/office/2006/metadata/properties" ma:root="true" ma:fieldsID="0e7a0a06094881bdcf3d0a3a405d4368" ns1:_="" ns2:_="" ns3:_="">
    <xsd:import namespace="http://schemas.microsoft.com/sharepoint/v3"/>
    <xsd:import namespace="e95e5f96-9f9c-4660-bc62-be5827c98ce2"/>
    <xsd:import namespace="dc7e93de-a9ac-4ffd-8f13-fff7a8fb0566"/>
    <xsd:element name="properties">
      <xsd:complexType>
        <xsd:sequence>
          <xsd:element name="documentManagement">
            <xsd:complexType>
              <xsd:all>
                <xsd:element ref="ns2:MediaServiceKeyPoints" minOccurs="0"/>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5e5f96-9f9c-4660-bc62-be5827c98ce2" elementFormDefault="qualified">
    <xsd:import namespace="http://schemas.microsoft.com/office/2006/documentManagement/types"/>
    <xsd:import namespace="http://schemas.microsoft.com/office/infopath/2007/PartnerControls"/>
    <xsd:element name="MediaServiceKeyPoints" ma:index="8" nillable="true" ma:displayName="KeyPoints" ma:internalName="MediaServiceKeyPoints" ma:readOnly="tru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ae28e9-60de-4119-8d3c-e27721fc64b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7e93de-a9ac-4ffd-8f13-fff7a8fb056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84d863d-9c7f-4c8f-93b3-f103eb28f478}" ma:internalName="TaxCatchAll" ma:showField="CatchAllData" ma:web="dc7e93de-a9ac-4ffd-8f13-fff7a8fb056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3AA242-3F6F-40A3-AAE7-81EFC2CD2C6F}">
  <ds:schemaRefs>
    <ds:schemaRef ds:uri="http://schemas.microsoft.com/sharepoint/v3/contenttype/forms"/>
  </ds:schemaRefs>
</ds:datastoreItem>
</file>

<file path=customXml/itemProps2.xml><?xml version="1.0" encoding="utf-8"?>
<ds:datastoreItem xmlns:ds="http://schemas.openxmlformats.org/officeDocument/2006/customXml" ds:itemID="{9D881000-7700-44A9-9E23-306126504B4E}">
  <ds:schemaRefs>
    <ds:schemaRef ds:uri="http://schemas.openxmlformats.org/officeDocument/2006/bibliography"/>
  </ds:schemaRefs>
</ds:datastoreItem>
</file>

<file path=customXml/itemProps3.xml><?xml version="1.0" encoding="utf-8"?>
<ds:datastoreItem xmlns:ds="http://schemas.openxmlformats.org/officeDocument/2006/customXml" ds:itemID="{9A21BB7E-9246-4E73-966F-31566FE9308F}">
  <ds:schemaRefs>
    <ds:schemaRef ds:uri="http://schemas.microsoft.com/office/2006/metadata/properties"/>
    <ds:schemaRef ds:uri="http://schemas.microsoft.com/office/infopath/2007/PartnerControls"/>
    <ds:schemaRef ds:uri="http://schemas.microsoft.com/sharepoint/v3"/>
    <ds:schemaRef ds:uri="dc7e93de-a9ac-4ffd-8f13-fff7a8fb0566"/>
    <ds:schemaRef ds:uri="e95e5f96-9f9c-4660-bc62-be5827c98ce2"/>
  </ds:schemaRefs>
</ds:datastoreItem>
</file>

<file path=customXml/itemProps4.xml><?xml version="1.0" encoding="utf-8"?>
<ds:datastoreItem xmlns:ds="http://schemas.openxmlformats.org/officeDocument/2006/customXml" ds:itemID="{B39A36A9-AD20-4265-B5F8-32BF70078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5e5f96-9f9c-4660-bc62-be5827c98ce2"/>
    <ds:schemaRef ds:uri="dc7e93de-a9ac-4ffd-8f13-fff7a8fb0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8527</Words>
  <Characters>48608</Characters>
  <Application>Microsoft Office Word</Application>
  <DocSecurity>10</DocSecurity>
  <Lines>405</Lines>
  <Paragraphs>114</Paragraphs>
  <ScaleCrop>false</ScaleCrop>
  <HeadingPairs>
    <vt:vector size="2" baseType="variant">
      <vt:variant>
        <vt:lpstr>Title</vt:lpstr>
      </vt:variant>
      <vt:variant>
        <vt:i4>1</vt:i4>
      </vt:variant>
    </vt:vector>
  </HeadingPairs>
  <TitlesOfParts>
    <vt:vector size="1" baseType="lpstr">
      <vt:lpstr>STORM WATER POLLUTION PREVENTION PLAN</vt:lpstr>
    </vt:vector>
  </TitlesOfParts>
  <Company>Whitehead &amp; Mueller, Inc.</Company>
  <LinksUpToDate>false</LinksUpToDate>
  <CharactersWithSpaces>57021</CharactersWithSpaces>
  <SharedDoc>false</SharedDoc>
  <HLinks>
    <vt:vector size="180" baseType="variant">
      <vt:variant>
        <vt:i4>1441846</vt:i4>
      </vt:variant>
      <vt:variant>
        <vt:i4>170</vt:i4>
      </vt:variant>
      <vt:variant>
        <vt:i4>0</vt:i4>
      </vt:variant>
      <vt:variant>
        <vt:i4>5</vt:i4>
      </vt:variant>
      <vt:variant>
        <vt:lpwstr/>
      </vt:variant>
      <vt:variant>
        <vt:lpwstr>_Toc189999797</vt:lpwstr>
      </vt:variant>
      <vt:variant>
        <vt:i4>1441846</vt:i4>
      </vt:variant>
      <vt:variant>
        <vt:i4>164</vt:i4>
      </vt:variant>
      <vt:variant>
        <vt:i4>0</vt:i4>
      </vt:variant>
      <vt:variant>
        <vt:i4>5</vt:i4>
      </vt:variant>
      <vt:variant>
        <vt:lpwstr/>
      </vt:variant>
      <vt:variant>
        <vt:lpwstr>_Toc189999796</vt:lpwstr>
      </vt:variant>
      <vt:variant>
        <vt:i4>1441846</vt:i4>
      </vt:variant>
      <vt:variant>
        <vt:i4>158</vt:i4>
      </vt:variant>
      <vt:variant>
        <vt:i4>0</vt:i4>
      </vt:variant>
      <vt:variant>
        <vt:i4>5</vt:i4>
      </vt:variant>
      <vt:variant>
        <vt:lpwstr/>
      </vt:variant>
      <vt:variant>
        <vt:lpwstr>_Toc189999795</vt:lpwstr>
      </vt:variant>
      <vt:variant>
        <vt:i4>1441846</vt:i4>
      </vt:variant>
      <vt:variant>
        <vt:i4>152</vt:i4>
      </vt:variant>
      <vt:variant>
        <vt:i4>0</vt:i4>
      </vt:variant>
      <vt:variant>
        <vt:i4>5</vt:i4>
      </vt:variant>
      <vt:variant>
        <vt:lpwstr/>
      </vt:variant>
      <vt:variant>
        <vt:lpwstr>_Toc189999794</vt:lpwstr>
      </vt:variant>
      <vt:variant>
        <vt:i4>1441846</vt:i4>
      </vt:variant>
      <vt:variant>
        <vt:i4>146</vt:i4>
      </vt:variant>
      <vt:variant>
        <vt:i4>0</vt:i4>
      </vt:variant>
      <vt:variant>
        <vt:i4>5</vt:i4>
      </vt:variant>
      <vt:variant>
        <vt:lpwstr/>
      </vt:variant>
      <vt:variant>
        <vt:lpwstr>_Toc189999793</vt:lpwstr>
      </vt:variant>
      <vt:variant>
        <vt:i4>1441846</vt:i4>
      </vt:variant>
      <vt:variant>
        <vt:i4>140</vt:i4>
      </vt:variant>
      <vt:variant>
        <vt:i4>0</vt:i4>
      </vt:variant>
      <vt:variant>
        <vt:i4>5</vt:i4>
      </vt:variant>
      <vt:variant>
        <vt:lpwstr/>
      </vt:variant>
      <vt:variant>
        <vt:lpwstr>_Toc189999792</vt:lpwstr>
      </vt:variant>
      <vt:variant>
        <vt:i4>1441846</vt:i4>
      </vt:variant>
      <vt:variant>
        <vt:i4>134</vt:i4>
      </vt:variant>
      <vt:variant>
        <vt:i4>0</vt:i4>
      </vt:variant>
      <vt:variant>
        <vt:i4>5</vt:i4>
      </vt:variant>
      <vt:variant>
        <vt:lpwstr/>
      </vt:variant>
      <vt:variant>
        <vt:lpwstr>_Toc189999791</vt:lpwstr>
      </vt:variant>
      <vt:variant>
        <vt:i4>1441846</vt:i4>
      </vt:variant>
      <vt:variant>
        <vt:i4>128</vt:i4>
      </vt:variant>
      <vt:variant>
        <vt:i4>0</vt:i4>
      </vt:variant>
      <vt:variant>
        <vt:i4>5</vt:i4>
      </vt:variant>
      <vt:variant>
        <vt:lpwstr/>
      </vt:variant>
      <vt:variant>
        <vt:lpwstr>_Toc189999790</vt:lpwstr>
      </vt:variant>
      <vt:variant>
        <vt:i4>1507382</vt:i4>
      </vt:variant>
      <vt:variant>
        <vt:i4>122</vt:i4>
      </vt:variant>
      <vt:variant>
        <vt:i4>0</vt:i4>
      </vt:variant>
      <vt:variant>
        <vt:i4>5</vt:i4>
      </vt:variant>
      <vt:variant>
        <vt:lpwstr/>
      </vt:variant>
      <vt:variant>
        <vt:lpwstr>_Toc189999789</vt:lpwstr>
      </vt:variant>
      <vt:variant>
        <vt:i4>1507382</vt:i4>
      </vt:variant>
      <vt:variant>
        <vt:i4>116</vt:i4>
      </vt:variant>
      <vt:variant>
        <vt:i4>0</vt:i4>
      </vt:variant>
      <vt:variant>
        <vt:i4>5</vt:i4>
      </vt:variant>
      <vt:variant>
        <vt:lpwstr/>
      </vt:variant>
      <vt:variant>
        <vt:lpwstr>_Toc189999788</vt:lpwstr>
      </vt:variant>
      <vt:variant>
        <vt:i4>1507382</vt:i4>
      </vt:variant>
      <vt:variant>
        <vt:i4>110</vt:i4>
      </vt:variant>
      <vt:variant>
        <vt:i4>0</vt:i4>
      </vt:variant>
      <vt:variant>
        <vt:i4>5</vt:i4>
      </vt:variant>
      <vt:variant>
        <vt:lpwstr/>
      </vt:variant>
      <vt:variant>
        <vt:lpwstr>_Toc189999787</vt:lpwstr>
      </vt:variant>
      <vt:variant>
        <vt:i4>1507382</vt:i4>
      </vt:variant>
      <vt:variant>
        <vt:i4>104</vt:i4>
      </vt:variant>
      <vt:variant>
        <vt:i4>0</vt:i4>
      </vt:variant>
      <vt:variant>
        <vt:i4>5</vt:i4>
      </vt:variant>
      <vt:variant>
        <vt:lpwstr/>
      </vt:variant>
      <vt:variant>
        <vt:lpwstr>_Toc189999786</vt:lpwstr>
      </vt:variant>
      <vt:variant>
        <vt:i4>1507382</vt:i4>
      </vt:variant>
      <vt:variant>
        <vt:i4>98</vt:i4>
      </vt:variant>
      <vt:variant>
        <vt:i4>0</vt:i4>
      </vt:variant>
      <vt:variant>
        <vt:i4>5</vt:i4>
      </vt:variant>
      <vt:variant>
        <vt:lpwstr/>
      </vt:variant>
      <vt:variant>
        <vt:lpwstr>_Toc189999785</vt:lpwstr>
      </vt:variant>
      <vt:variant>
        <vt:i4>1507382</vt:i4>
      </vt:variant>
      <vt:variant>
        <vt:i4>92</vt:i4>
      </vt:variant>
      <vt:variant>
        <vt:i4>0</vt:i4>
      </vt:variant>
      <vt:variant>
        <vt:i4>5</vt:i4>
      </vt:variant>
      <vt:variant>
        <vt:lpwstr/>
      </vt:variant>
      <vt:variant>
        <vt:lpwstr>_Toc189999784</vt:lpwstr>
      </vt:variant>
      <vt:variant>
        <vt:i4>1507382</vt:i4>
      </vt:variant>
      <vt:variant>
        <vt:i4>86</vt:i4>
      </vt:variant>
      <vt:variant>
        <vt:i4>0</vt:i4>
      </vt:variant>
      <vt:variant>
        <vt:i4>5</vt:i4>
      </vt:variant>
      <vt:variant>
        <vt:lpwstr/>
      </vt:variant>
      <vt:variant>
        <vt:lpwstr>_Toc189999783</vt:lpwstr>
      </vt:variant>
      <vt:variant>
        <vt:i4>1507382</vt:i4>
      </vt:variant>
      <vt:variant>
        <vt:i4>80</vt:i4>
      </vt:variant>
      <vt:variant>
        <vt:i4>0</vt:i4>
      </vt:variant>
      <vt:variant>
        <vt:i4>5</vt:i4>
      </vt:variant>
      <vt:variant>
        <vt:lpwstr/>
      </vt:variant>
      <vt:variant>
        <vt:lpwstr>_Toc189999782</vt:lpwstr>
      </vt:variant>
      <vt:variant>
        <vt:i4>1507382</vt:i4>
      </vt:variant>
      <vt:variant>
        <vt:i4>74</vt:i4>
      </vt:variant>
      <vt:variant>
        <vt:i4>0</vt:i4>
      </vt:variant>
      <vt:variant>
        <vt:i4>5</vt:i4>
      </vt:variant>
      <vt:variant>
        <vt:lpwstr/>
      </vt:variant>
      <vt:variant>
        <vt:lpwstr>_Toc189999781</vt:lpwstr>
      </vt:variant>
      <vt:variant>
        <vt:i4>1507382</vt:i4>
      </vt:variant>
      <vt:variant>
        <vt:i4>68</vt:i4>
      </vt:variant>
      <vt:variant>
        <vt:i4>0</vt:i4>
      </vt:variant>
      <vt:variant>
        <vt:i4>5</vt:i4>
      </vt:variant>
      <vt:variant>
        <vt:lpwstr/>
      </vt:variant>
      <vt:variant>
        <vt:lpwstr>_Toc189999780</vt:lpwstr>
      </vt:variant>
      <vt:variant>
        <vt:i4>1572918</vt:i4>
      </vt:variant>
      <vt:variant>
        <vt:i4>62</vt:i4>
      </vt:variant>
      <vt:variant>
        <vt:i4>0</vt:i4>
      </vt:variant>
      <vt:variant>
        <vt:i4>5</vt:i4>
      </vt:variant>
      <vt:variant>
        <vt:lpwstr/>
      </vt:variant>
      <vt:variant>
        <vt:lpwstr>_Toc189999779</vt:lpwstr>
      </vt:variant>
      <vt:variant>
        <vt:i4>1572918</vt:i4>
      </vt:variant>
      <vt:variant>
        <vt:i4>56</vt:i4>
      </vt:variant>
      <vt:variant>
        <vt:i4>0</vt:i4>
      </vt:variant>
      <vt:variant>
        <vt:i4>5</vt:i4>
      </vt:variant>
      <vt:variant>
        <vt:lpwstr/>
      </vt:variant>
      <vt:variant>
        <vt:lpwstr>_Toc189999778</vt:lpwstr>
      </vt:variant>
      <vt:variant>
        <vt:i4>1572918</vt:i4>
      </vt:variant>
      <vt:variant>
        <vt:i4>50</vt:i4>
      </vt:variant>
      <vt:variant>
        <vt:i4>0</vt:i4>
      </vt:variant>
      <vt:variant>
        <vt:i4>5</vt:i4>
      </vt:variant>
      <vt:variant>
        <vt:lpwstr/>
      </vt:variant>
      <vt:variant>
        <vt:lpwstr>_Toc189999777</vt:lpwstr>
      </vt:variant>
      <vt:variant>
        <vt:i4>1572918</vt:i4>
      </vt:variant>
      <vt:variant>
        <vt:i4>44</vt:i4>
      </vt:variant>
      <vt:variant>
        <vt:i4>0</vt:i4>
      </vt:variant>
      <vt:variant>
        <vt:i4>5</vt:i4>
      </vt:variant>
      <vt:variant>
        <vt:lpwstr/>
      </vt:variant>
      <vt:variant>
        <vt:lpwstr>_Toc189999776</vt:lpwstr>
      </vt:variant>
      <vt:variant>
        <vt:i4>1572918</vt:i4>
      </vt:variant>
      <vt:variant>
        <vt:i4>38</vt:i4>
      </vt:variant>
      <vt:variant>
        <vt:i4>0</vt:i4>
      </vt:variant>
      <vt:variant>
        <vt:i4>5</vt:i4>
      </vt:variant>
      <vt:variant>
        <vt:lpwstr/>
      </vt:variant>
      <vt:variant>
        <vt:lpwstr>_Toc189999775</vt:lpwstr>
      </vt:variant>
      <vt:variant>
        <vt:i4>1572918</vt:i4>
      </vt:variant>
      <vt:variant>
        <vt:i4>32</vt:i4>
      </vt:variant>
      <vt:variant>
        <vt:i4>0</vt:i4>
      </vt:variant>
      <vt:variant>
        <vt:i4>5</vt:i4>
      </vt:variant>
      <vt:variant>
        <vt:lpwstr/>
      </vt:variant>
      <vt:variant>
        <vt:lpwstr>_Toc189999774</vt:lpwstr>
      </vt:variant>
      <vt:variant>
        <vt:i4>1572918</vt:i4>
      </vt:variant>
      <vt:variant>
        <vt:i4>26</vt:i4>
      </vt:variant>
      <vt:variant>
        <vt:i4>0</vt:i4>
      </vt:variant>
      <vt:variant>
        <vt:i4>5</vt:i4>
      </vt:variant>
      <vt:variant>
        <vt:lpwstr/>
      </vt:variant>
      <vt:variant>
        <vt:lpwstr>_Toc189999773</vt:lpwstr>
      </vt:variant>
      <vt:variant>
        <vt:i4>1572918</vt:i4>
      </vt:variant>
      <vt:variant>
        <vt:i4>20</vt:i4>
      </vt:variant>
      <vt:variant>
        <vt:i4>0</vt:i4>
      </vt:variant>
      <vt:variant>
        <vt:i4>5</vt:i4>
      </vt:variant>
      <vt:variant>
        <vt:lpwstr/>
      </vt:variant>
      <vt:variant>
        <vt:lpwstr>_Toc189999772</vt:lpwstr>
      </vt:variant>
      <vt:variant>
        <vt:i4>1572918</vt:i4>
      </vt:variant>
      <vt:variant>
        <vt:i4>14</vt:i4>
      </vt:variant>
      <vt:variant>
        <vt:i4>0</vt:i4>
      </vt:variant>
      <vt:variant>
        <vt:i4>5</vt:i4>
      </vt:variant>
      <vt:variant>
        <vt:lpwstr/>
      </vt:variant>
      <vt:variant>
        <vt:lpwstr>_Toc189999771</vt:lpwstr>
      </vt:variant>
      <vt:variant>
        <vt:i4>1572918</vt:i4>
      </vt:variant>
      <vt:variant>
        <vt:i4>8</vt:i4>
      </vt:variant>
      <vt:variant>
        <vt:i4>0</vt:i4>
      </vt:variant>
      <vt:variant>
        <vt:i4>5</vt:i4>
      </vt:variant>
      <vt:variant>
        <vt:lpwstr/>
      </vt:variant>
      <vt:variant>
        <vt:lpwstr>_Toc189999770</vt:lpwstr>
      </vt:variant>
      <vt:variant>
        <vt:i4>1638454</vt:i4>
      </vt:variant>
      <vt:variant>
        <vt:i4>2</vt:i4>
      </vt:variant>
      <vt:variant>
        <vt:i4>0</vt:i4>
      </vt:variant>
      <vt:variant>
        <vt:i4>5</vt:i4>
      </vt:variant>
      <vt:variant>
        <vt:lpwstr/>
      </vt:variant>
      <vt:variant>
        <vt:lpwstr>_Toc189999769</vt:lpwstr>
      </vt:variant>
      <vt:variant>
        <vt:i4>393217</vt:i4>
      </vt:variant>
      <vt:variant>
        <vt:i4>0</vt:i4>
      </vt:variant>
      <vt:variant>
        <vt:i4>0</vt:i4>
      </vt:variant>
      <vt:variant>
        <vt:i4>5</vt:i4>
      </vt:variant>
      <vt:variant>
        <vt:lpwstr>https://www.tceq.texas.gov/waterquality/tmdl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WATER POLLUTION PREVENTION PLAN</dc:title>
  <dc:subject/>
  <dc:creator>Michael Whitehead</dc:creator>
  <cp:keywords/>
  <cp:lastModifiedBy>VO, AMY</cp:lastModifiedBy>
  <cp:revision>4</cp:revision>
  <cp:lastPrinted>2019-07-12T21:50:00Z</cp:lastPrinted>
  <dcterms:created xsi:type="dcterms:W3CDTF">2026-09-17T16:30:00Z</dcterms:created>
  <dcterms:modified xsi:type="dcterms:W3CDTF">2026-09-21T15:14:00Z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0x0101003093EAB3B7244C45AE8771BE87CE884C</vt:lpwstr>
  </property>
  <property fmtid="{D5CDD505-2E9C-101B-9397-08002B2CF9AE}" pid="3" name="Order">
    <vt:r8>208200</vt:r8>
  </property>
  <property fmtid="{D5CDD505-2E9C-101B-9397-08002B2CF9AE}" pid="4" name="MediaServiceImageTags">
    <vt:lpwstr/>
  </property>
</Properties>
</file>